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E7F32" w14:textId="77777777" w:rsidR="00C7445E" w:rsidRPr="00C7445E" w:rsidRDefault="00C7445E" w:rsidP="00C7445E">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b/>
          <w:bCs/>
          <w:color w:val="000000" w:themeColor="text1"/>
          <w:sz w:val="28"/>
          <w:szCs w:val="28"/>
          <w:lang w:eastAsia="en-GB"/>
        </w:rPr>
        <w:t xml:space="preserve">Disclaimer: </w:t>
      </w:r>
      <w:r w:rsidRPr="00C7445E">
        <w:rPr>
          <w:rFonts w:asciiTheme="minorBidi" w:eastAsia="Times New Roman" w:hAnsiTheme="minorBidi"/>
          <w:color w:val="000000" w:themeColor="text1"/>
          <w:sz w:val="28"/>
          <w:szCs w:val="28"/>
          <w:lang w:eastAsia="en-GB"/>
        </w:rPr>
        <w:t>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6082729C" w14:textId="77777777" w:rsidR="00C7445E" w:rsidRPr="00C7445E" w:rsidRDefault="00C7445E" w:rsidP="00C7445E">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color w:val="000000" w:themeColor="text1"/>
          <w:sz w:val="28"/>
          <w:szCs w:val="28"/>
          <w:lang w:eastAsia="en-GB"/>
        </w:rPr>
        <w:t>For any corrections, remarks, or suggestions, kindly contact us on translate@lloc.gov.bh</w:t>
      </w:r>
    </w:p>
    <w:p w14:paraId="0773B586" w14:textId="77777777" w:rsidR="00C7445E" w:rsidRPr="00C7445E" w:rsidRDefault="00C7445E" w:rsidP="00C7445E">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color w:val="000000" w:themeColor="text1"/>
          <w:sz w:val="28"/>
          <w:szCs w:val="28"/>
          <w:lang w:eastAsia="en-GB"/>
        </w:rPr>
        <w:t>Published on the website on September 2026</w:t>
      </w:r>
    </w:p>
    <w:p w14:paraId="7BCC4EE1"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7AE0B012"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6D5BCA88"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3F34C825"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7AC9613D"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30F2AA9E"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4D497388"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1D657B11"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797AA358"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5E85FE3F"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6817744F"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35B1B383"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2BB3ABD8"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3B8DBEB7"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2275A934" w14:textId="77777777" w:rsidR="00C7445E" w:rsidRDefault="00C7445E" w:rsidP="00276445">
      <w:pPr>
        <w:spacing w:before="100" w:beforeAutospacing="1" w:after="100" w:afterAutospacing="1" w:line="240" w:lineRule="auto"/>
        <w:jc w:val="center"/>
        <w:rPr>
          <w:rFonts w:asciiTheme="minorBidi" w:eastAsia="Times New Roman" w:hAnsiTheme="minorBidi"/>
          <w:b/>
          <w:bCs/>
          <w:color w:val="000000" w:themeColor="text1"/>
          <w:sz w:val="28"/>
          <w:szCs w:val="28"/>
          <w:rtl/>
          <w:lang w:eastAsia="en-GB"/>
        </w:rPr>
      </w:pPr>
    </w:p>
    <w:p w14:paraId="78B31557" w14:textId="67FAFAD5" w:rsidR="00D570AF" w:rsidRPr="00C7445E" w:rsidRDefault="00D570AF" w:rsidP="00276445">
      <w:pPr>
        <w:spacing w:before="100" w:beforeAutospacing="1" w:after="100" w:afterAutospacing="1" w:line="240" w:lineRule="auto"/>
        <w:jc w:val="center"/>
        <w:rPr>
          <w:rFonts w:asciiTheme="minorBidi" w:eastAsia="Times New Roman" w:hAnsiTheme="minorBidi"/>
          <w:b/>
          <w:bCs/>
          <w:color w:val="000000" w:themeColor="text1"/>
          <w:sz w:val="28"/>
          <w:szCs w:val="28"/>
          <w:lang w:eastAsia="en-GB"/>
        </w:rPr>
      </w:pPr>
      <w:r w:rsidRPr="00C7445E">
        <w:rPr>
          <w:rFonts w:asciiTheme="minorBidi" w:eastAsia="Times New Roman" w:hAnsiTheme="minorBidi"/>
          <w:b/>
          <w:bCs/>
          <w:color w:val="000000" w:themeColor="text1"/>
          <w:sz w:val="28"/>
          <w:szCs w:val="28"/>
          <w:lang w:eastAsia="en-GB"/>
        </w:rPr>
        <w:lastRenderedPageBreak/>
        <w:t xml:space="preserve">Royal </w:t>
      </w:r>
      <w:r w:rsidR="009A1587" w:rsidRPr="00C7445E">
        <w:rPr>
          <w:rFonts w:asciiTheme="minorBidi" w:eastAsia="Times New Roman" w:hAnsiTheme="minorBidi"/>
          <w:b/>
          <w:bCs/>
          <w:color w:val="000000" w:themeColor="text1"/>
          <w:sz w:val="28"/>
          <w:szCs w:val="28"/>
          <w:lang w:eastAsia="en-GB"/>
        </w:rPr>
        <w:t>Order</w:t>
      </w:r>
      <w:r w:rsidRPr="00C7445E">
        <w:rPr>
          <w:rFonts w:asciiTheme="minorBidi" w:eastAsia="Times New Roman" w:hAnsiTheme="minorBidi"/>
          <w:b/>
          <w:bCs/>
          <w:color w:val="000000" w:themeColor="text1"/>
          <w:sz w:val="28"/>
          <w:szCs w:val="28"/>
          <w:lang w:eastAsia="en-GB"/>
        </w:rPr>
        <w:t xml:space="preserve"> No. (42) of 2024</w:t>
      </w:r>
      <w:r w:rsidRPr="00C7445E">
        <w:rPr>
          <w:rFonts w:asciiTheme="minorBidi" w:eastAsia="Times New Roman" w:hAnsiTheme="minorBidi"/>
          <w:b/>
          <w:bCs/>
          <w:color w:val="000000" w:themeColor="text1"/>
          <w:sz w:val="28"/>
          <w:szCs w:val="28"/>
          <w:lang w:eastAsia="en-GB"/>
        </w:rPr>
        <w:br/>
        <w:t>Amending the Name of Nasser Vocational Training Centre</w:t>
      </w:r>
    </w:p>
    <w:p w14:paraId="0946A6EA" w14:textId="77777777" w:rsidR="00D570AF" w:rsidRPr="00C7445E" w:rsidRDefault="00D570AF" w:rsidP="00D570AF">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color w:val="000000" w:themeColor="text1"/>
          <w:sz w:val="28"/>
          <w:szCs w:val="28"/>
          <w:lang w:eastAsia="en-GB"/>
        </w:rPr>
        <w:t>We, Hamad bin Isa Al Khalifa,</w:t>
      </w:r>
      <w:r w:rsidRPr="00C7445E">
        <w:rPr>
          <w:rFonts w:asciiTheme="minorBidi" w:eastAsia="Times New Roman" w:hAnsiTheme="minorBidi"/>
          <w:color w:val="000000" w:themeColor="text1"/>
          <w:sz w:val="28"/>
          <w:szCs w:val="28"/>
          <w:lang w:eastAsia="en-GB"/>
        </w:rPr>
        <w:br/>
        <w:t>King of the Kingdom of Bahrain,</w:t>
      </w:r>
    </w:p>
    <w:p w14:paraId="767E1FAB" w14:textId="77777777" w:rsidR="00D570AF" w:rsidRPr="00C7445E" w:rsidRDefault="00D570AF" w:rsidP="009A1587">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color w:val="000000" w:themeColor="text1"/>
          <w:sz w:val="28"/>
          <w:szCs w:val="28"/>
          <w:lang w:eastAsia="en-GB"/>
        </w:rPr>
        <w:t>Having reviewed the Constitution,</w:t>
      </w:r>
      <w:r w:rsidRPr="00C7445E">
        <w:rPr>
          <w:rFonts w:asciiTheme="minorBidi" w:eastAsia="Times New Roman" w:hAnsiTheme="minorBidi"/>
          <w:color w:val="000000" w:themeColor="text1"/>
          <w:sz w:val="28"/>
          <w:szCs w:val="28"/>
          <w:lang w:eastAsia="en-GB"/>
        </w:rPr>
        <w:br/>
        <w:t xml:space="preserve">And Royal </w:t>
      </w:r>
      <w:r w:rsidR="009A1587" w:rsidRPr="00C7445E">
        <w:rPr>
          <w:rFonts w:asciiTheme="minorBidi" w:eastAsia="Times New Roman" w:hAnsiTheme="minorBidi"/>
          <w:color w:val="000000" w:themeColor="text1"/>
          <w:sz w:val="28"/>
          <w:szCs w:val="28"/>
          <w:lang w:eastAsia="en-GB"/>
        </w:rPr>
        <w:t>Order</w:t>
      </w:r>
      <w:r w:rsidRPr="00C7445E">
        <w:rPr>
          <w:rFonts w:asciiTheme="minorBidi" w:eastAsia="Times New Roman" w:hAnsiTheme="minorBidi"/>
          <w:color w:val="000000" w:themeColor="text1"/>
          <w:sz w:val="28"/>
          <w:szCs w:val="28"/>
          <w:lang w:eastAsia="en-GB"/>
        </w:rPr>
        <w:t xml:space="preserve"> No. (37) of 2014 establishing and organizing the Nasser Vocational Training Centre, as amended by Royal </w:t>
      </w:r>
      <w:r w:rsidR="009A1587" w:rsidRPr="00C7445E">
        <w:rPr>
          <w:rFonts w:asciiTheme="minorBidi" w:eastAsia="Times New Roman" w:hAnsiTheme="minorBidi"/>
          <w:color w:val="000000" w:themeColor="text1"/>
          <w:sz w:val="28"/>
          <w:szCs w:val="28"/>
          <w:lang w:eastAsia="en-GB"/>
        </w:rPr>
        <w:t>Order</w:t>
      </w:r>
      <w:r w:rsidRPr="00C7445E">
        <w:rPr>
          <w:rFonts w:asciiTheme="minorBidi" w:eastAsia="Times New Roman" w:hAnsiTheme="minorBidi"/>
          <w:color w:val="000000" w:themeColor="text1"/>
          <w:sz w:val="28"/>
          <w:szCs w:val="28"/>
          <w:lang w:eastAsia="en-GB"/>
        </w:rPr>
        <w:t xml:space="preserve"> No. (28) of 2015,</w:t>
      </w:r>
    </w:p>
    <w:p w14:paraId="5F91D9F5" w14:textId="77777777" w:rsidR="00D570AF" w:rsidRPr="00C7445E" w:rsidRDefault="00D570AF" w:rsidP="00EE1944">
      <w:pPr>
        <w:spacing w:before="100" w:beforeAutospacing="1" w:after="100" w:afterAutospacing="1" w:line="240" w:lineRule="auto"/>
        <w:jc w:val="center"/>
        <w:rPr>
          <w:rFonts w:asciiTheme="minorBidi" w:eastAsia="Times New Roman" w:hAnsiTheme="minorBidi"/>
          <w:color w:val="000000" w:themeColor="text1"/>
          <w:sz w:val="28"/>
          <w:szCs w:val="28"/>
          <w:lang w:eastAsia="en-GB"/>
        </w:rPr>
      </w:pPr>
      <w:r w:rsidRPr="00C7445E">
        <w:rPr>
          <w:rFonts w:asciiTheme="minorBidi" w:eastAsia="Times New Roman" w:hAnsiTheme="minorBidi"/>
          <w:color w:val="000000" w:themeColor="text1"/>
          <w:sz w:val="28"/>
          <w:szCs w:val="28"/>
          <w:lang w:eastAsia="en-GB"/>
        </w:rPr>
        <w:t>Have decreed the following:</w:t>
      </w:r>
    </w:p>
    <w:p w14:paraId="79636923" w14:textId="3E3BC57E" w:rsidR="00D570AF" w:rsidRPr="00C7445E" w:rsidRDefault="00276445" w:rsidP="00276445">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b/>
          <w:bCs/>
          <w:color w:val="000000" w:themeColor="text1"/>
          <w:sz w:val="28"/>
          <w:szCs w:val="28"/>
          <w:lang w:eastAsia="en-GB"/>
        </w:rPr>
        <w:t xml:space="preserve">                                                                                                   </w:t>
      </w:r>
      <w:r w:rsidR="00D570AF" w:rsidRPr="00C7445E">
        <w:rPr>
          <w:rFonts w:asciiTheme="minorBidi" w:eastAsia="Times New Roman" w:hAnsiTheme="minorBidi"/>
          <w:b/>
          <w:bCs/>
          <w:color w:val="000000" w:themeColor="text1"/>
          <w:sz w:val="28"/>
          <w:szCs w:val="28"/>
          <w:lang w:eastAsia="en-GB"/>
        </w:rPr>
        <w:t>Article One</w:t>
      </w:r>
      <w:r w:rsidR="00D570AF" w:rsidRPr="00C7445E">
        <w:rPr>
          <w:rFonts w:asciiTheme="minorBidi" w:eastAsia="Times New Roman" w:hAnsiTheme="minorBidi"/>
          <w:color w:val="000000" w:themeColor="text1"/>
          <w:sz w:val="28"/>
          <w:szCs w:val="28"/>
          <w:lang w:eastAsia="en-GB"/>
        </w:rPr>
        <w:br/>
        <w:t>The name “Nasser Vocational Training Centre” shall be amended to become “</w:t>
      </w:r>
      <w:r w:rsidR="009A1587" w:rsidRPr="00C7445E">
        <w:rPr>
          <w:rFonts w:asciiTheme="minorBidi" w:eastAsia="Times New Roman" w:hAnsiTheme="minorBidi"/>
          <w:color w:val="000000" w:themeColor="text1"/>
          <w:sz w:val="28"/>
          <w:szCs w:val="28"/>
          <w:lang w:eastAsia="en-GB"/>
        </w:rPr>
        <w:t>Nasser Centre for Science and Technology</w:t>
      </w:r>
      <w:r w:rsidR="00D570AF" w:rsidRPr="00C7445E">
        <w:rPr>
          <w:rFonts w:asciiTheme="minorBidi" w:eastAsia="Times New Roman" w:hAnsiTheme="minorBidi"/>
          <w:color w:val="000000" w:themeColor="text1"/>
          <w:sz w:val="28"/>
          <w:szCs w:val="28"/>
          <w:lang w:eastAsia="en-GB"/>
        </w:rPr>
        <w:t xml:space="preserve">” in the title of Royal </w:t>
      </w:r>
      <w:r w:rsidR="009A1587" w:rsidRPr="00C7445E">
        <w:rPr>
          <w:rFonts w:asciiTheme="minorBidi" w:eastAsia="Times New Roman" w:hAnsiTheme="minorBidi"/>
          <w:color w:val="000000" w:themeColor="text1"/>
          <w:sz w:val="28"/>
          <w:szCs w:val="28"/>
          <w:lang w:eastAsia="en-GB"/>
        </w:rPr>
        <w:t>Order</w:t>
      </w:r>
      <w:r w:rsidR="00D570AF" w:rsidRPr="00C7445E">
        <w:rPr>
          <w:rFonts w:asciiTheme="minorBidi" w:eastAsia="Times New Roman" w:hAnsiTheme="minorBidi"/>
          <w:color w:val="000000" w:themeColor="text1"/>
          <w:sz w:val="28"/>
          <w:szCs w:val="28"/>
          <w:lang w:eastAsia="en-GB"/>
        </w:rPr>
        <w:t xml:space="preserve"> No. (37) of 2014 establishing and organizing the Nasser Vocational Training Centre, and wherever it appears in its provisions.</w:t>
      </w:r>
    </w:p>
    <w:p w14:paraId="75C55B73" w14:textId="22699389" w:rsidR="00D570AF" w:rsidRPr="00C7445E" w:rsidRDefault="00276445" w:rsidP="009A1587">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b/>
          <w:bCs/>
          <w:color w:val="000000" w:themeColor="text1"/>
          <w:sz w:val="28"/>
          <w:szCs w:val="28"/>
          <w:lang w:eastAsia="en-GB"/>
        </w:rPr>
        <w:t xml:space="preserve">                                                                                                   </w:t>
      </w:r>
      <w:r w:rsidR="00D570AF" w:rsidRPr="00C7445E">
        <w:rPr>
          <w:rFonts w:asciiTheme="minorBidi" w:eastAsia="Times New Roman" w:hAnsiTheme="minorBidi"/>
          <w:b/>
          <w:bCs/>
          <w:color w:val="000000" w:themeColor="text1"/>
          <w:sz w:val="28"/>
          <w:szCs w:val="28"/>
          <w:lang w:eastAsia="en-GB"/>
        </w:rPr>
        <w:t>Article Two</w:t>
      </w:r>
      <w:r w:rsidR="00D570AF" w:rsidRPr="00C7445E">
        <w:rPr>
          <w:rFonts w:asciiTheme="minorBidi" w:eastAsia="Times New Roman" w:hAnsiTheme="minorBidi"/>
          <w:color w:val="000000" w:themeColor="text1"/>
          <w:sz w:val="28"/>
          <w:szCs w:val="28"/>
          <w:lang w:eastAsia="en-GB"/>
        </w:rPr>
        <w:br/>
        <w:t xml:space="preserve">This </w:t>
      </w:r>
      <w:r w:rsidR="009A1587" w:rsidRPr="00C7445E">
        <w:rPr>
          <w:rFonts w:asciiTheme="minorBidi" w:eastAsia="Times New Roman" w:hAnsiTheme="minorBidi"/>
          <w:color w:val="000000" w:themeColor="text1"/>
          <w:sz w:val="28"/>
          <w:szCs w:val="28"/>
          <w:lang w:eastAsia="en-GB"/>
        </w:rPr>
        <w:t>Order</w:t>
      </w:r>
      <w:r w:rsidR="00D570AF" w:rsidRPr="00C7445E">
        <w:rPr>
          <w:rFonts w:asciiTheme="minorBidi" w:eastAsia="Times New Roman" w:hAnsiTheme="minorBidi"/>
          <w:color w:val="000000" w:themeColor="text1"/>
          <w:sz w:val="28"/>
          <w:szCs w:val="28"/>
          <w:lang w:eastAsia="en-GB"/>
        </w:rPr>
        <w:t xml:space="preserve"> shall come into force on the date of its issuance and shall be published in the Official Gazette.</w:t>
      </w:r>
    </w:p>
    <w:p w14:paraId="2F522ECF" w14:textId="77777777" w:rsidR="00D570AF" w:rsidRPr="00C7445E" w:rsidRDefault="00D570AF" w:rsidP="00D570AF">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color w:val="000000" w:themeColor="text1"/>
          <w:sz w:val="28"/>
          <w:szCs w:val="28"/>
          <w:lang w:eastAsia="en-GB"/>
        </w:rPr>
        <w:t>King of the Kingdom of Bahrain</w:t>
      </w:r>
      <w:r w:rsidRPr="00C7445E">
        <w:rPr>
          <w:rFonts w:asciiTheme="minorBidi" w:eastAsia="Times New Roman" w:hAnsiTheme="minorBidi"/>
          <w:color w:val="000000" w:themeColor="text1"/>
          <w:sz w:val="28"/>
          <w:szCs w:val="28"/>
          <w:lang w:eastAsia="en-GB"/>
        </w:rPr>
        <w:br/>
        <w:t>Hamad bin Isa Al Khalifa</w:t>
      </w:r>
    </w:p>
    <w:p w14:paraId="7EDA818E" w14:textId="77777777" w:rsidR="00D570AF" w:rsidRPr="00C7445E" w:rsidRDefault="00D570AF" w:rsidP="00D570AF">
      <w:pPr>
        <w:spacing w:before="100" w:beforeAutospacing="1" w:after="100" w:afterAutospacing="1" w:line="240" w:lineRule="auto"/>
        <w:rPr>
          <w:rFonts w:asciiTheme="minorBidi" w:eastAsia="Times New Roman" w:hAnsiTheme="minorBidi"/>
          <w:color w:val="000000" w:themeColor="text1"/>
          <w:sz w:val="28"/>
          <w:szCs w:val="28"/>
          <w:lang w:eastAsia="en-GB"/>
        </w:rPr>
      </w:pPr>
      <w:r w:rsidRPr="00C7445E">
        <w:rPr>
          <w:rFonts w:asciiTheme="minorBidi" w:eastAsia="Times New Roman" w:hAnsiTheme="minorBidi"/>
          <w:color w:val="000000" w:themeColor="text1"/>
          <w:sz w:val="28"/>
          <w:szCs w:val="28"/>
          <w:lang w:eastAsia="en-GB"/>
        </w:rPr>
        <w:t>Issued at Riffa Palace</w:t>
      </w:r>
      <w:r w:rsidRPr="00C7445E">
        <w:rPr>
          <w:rFonts w:asciiTheme="minorBidi" w:eastAsia="Times New Roman" w:hAnsiTheme="minorBidi"/>
          <w:color w:val="000000" w:themeColor="text1"/>
          <w:sz w:val="28"/>
          <w:szCs w:val="28"/>
          <w:lang w:eastAsia="en-GB"/>
        </w:rPr>
        <w:br/>
        <w:t>Dated: 5 Jumada Al-Awwal 1446 AH</w:t>
      </w:r>
      <w:r w:rsidRPr="00C7445E">
        <w:rPr>
          <w:rFonts w:asciiTheme="minorBidi" w:eastAsia="Times New Roman" w:hAnsiTheme="minorBidi"/>
          <w:color w:val="000000" w:themeColor="text1"/>
          <w:sz w:val="28"/>
          <w:szCs w:val="28"/>
          <w:lang w:eastAsia="en-GB"/>
        </w:rPr>
        <w:br/>
        <w:t xml:space="preserve">Corresponding to: </w:t>
      </w:r>
      <w:r w:rsidR="009A1587" w:rsidRPr="00C7445E">
        <w:rPr>
          <w:rFonts w:asciiTheme="minorBidi" w:eastAsia="Times New Roman" w:hAnsiTheme="minorBidi"/>
          <w:color w:val="000000" w:themeColor="text1"/>
          <w:sz w:val="28"/>
          <w:szCs w:val="28"/>
          <w:lang w:eastAsia="en-GB"/>
        </w:rPr>
        <w:t>7 November 2024.</w:t>
      </w:r>
    </w:p>
    <w:p w14:paraId="1FA913EF" w14:textId="77777777" w:rsidR="00304FF7" w:rsidRPr="00C7445E" w:rsidRDefault="00304FF7" w:rsidP="00D570AF">
      <w:pPr>
        <w:rPr>
          <w:rFonts w:asciiTheme="minorBidi" w:hAnsiTheme="minorBidi"/>
          <w:color w:val="000000" w:themeColor="text1"/>
          <w:sz w:val="28"/>
          <w:szCs w:val="28"/>
        </w:rPr>
      </w:pPr>
    </w:p>
    <w:sectPr w:rsidR="00304FF7" w:rsidRPr="00C7445E" w:rsidSect="00A17D5E">
      <w:headerReference w:type="default" r:id="rId7"/>
      <w:pgSz w:w="12240" w:h="15840"/>
      <w:pgMar w:top="1170" w:right="1440" w:bottom="1843"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373E" w14:textId="77777777" w:rsidR="008810AC" w:rsidRDefault="008810AC">
      <w:pPr>
        <w:spacing w:after="0" w:line="240" w:lineRule="auto"/>
      </w:pPr>
      <w:r>
        <w:separator/>
      </w:r>
    </w:p>
  </w:endnote>
  <w:endnote w:type="continuationSeparator" w:id="0">
    <w:p w14:paraId="72822BE2" w14:textId="77777777" w:rsidR="008810AC" w:rsidRDefault="00881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6B92" w14:textId="77777777" w:rsidR="008810AC" w:rsidRDefault="008810AC">
      <w:pPr>
        <w:spacing w:after="0" w:line="240" w:lineRule="auto"/>
      </w:pPr>
      <w:r>
        <w:separator/>
      </w:r>
    </w:p>
  </w:footnote>
  <w:footnote w:type="continuationSeparator" w:id="0">
    <w:p w14:paraId="61C3D2C5" w14:textId="77777777" w:rsidR="008810AC" w:rsidRDefault="00881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3FD2" w14:textId="144548C3" w:rsidR="00787E89" w:rsidRDefault="00787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0234"/>
    <w:multiLevelType w:val="multilevel"/>
    <w:tmpl w:val="7B62B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36FA6"/>
    <w:multiLevelType w:val="multilevel"/>
    <w:tmpl w:val="FED6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D2839"/>
    <w:multiLevelType w:val="multilevel"/>
    <w:tmpl w:val="B56457A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5971D6"/>
    <w:multiLevelType w:val="multilevel"/>
    <w:tmpl w:val="C1846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350091"/>
    <w:multiLevelType w:val="hybridMultilevel"/>
    <w:tmpl w:val="6F18682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332C03"/>
    <w:multiLevelType w:val="multilevel"/>
    <w:tmpl w:val="57C0E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095028D"/>
    <w:multiLevelType w:val="multilevel"/>
    <w:tmpl w:val="FBD23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3F26C3"/>
    <w:multiLevelType w:val="multilevel"/>
    <w:tmpl w:val="7A602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1B3BCF"/>
    <w:multiLevelType w:val="multilevel"/>
    <w:tmpl w:val="7B4EF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0B1FCB"/>
    <w:multiLevelType w:val="multilevel"/>
    <w:tmpl w:val="DEB21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4944555">
    <w:abstractNumId w:val="0"/>
  </w:num>
  <w:num w:numId="2" w16cid:durableId="926618471">
    <w:abstractNumId w:val="6"/>
  </w:num>
  <w:num w:numId="3" w16cid:durableId="87583360">
    <w:abstractNumId w:val="5"/>
  </w:num>
  <w:num w:numId="4" w16cid:durableId="1213687675">
    <w:abstractNumId w:val="4"/>
  </w:num>
  <w:num w:numId="5" w16cid:durableId="1242910882">
    <w:abstractNumId w:val="8"/>
  </w:num>
  <w:num w:numId="6" w16cid:durableId="1352301466">
    <w:abstractNumId w:val="9"/>
  </w:num>
  <w:num w:numId="7" w16cid:durableId="903756686">
    <w:abstractNumId w:val="7"/>
  </w:num>
  <w:num w:numId="8" w16cid:durableId="1001933409">
    <w:abstractNumId w:val="1"/>
  </w:num>
  <w:num w:numId="9" w16cid:durableId="707755433">
    <w:abstractNumId w:val="2"/>
  </w:num>
  <w:num w:numId="10" w16cid:durableId="1006713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01D"/>
    <w:rsid w:val="00140B28"/>
    <w:rsid w:val="00225AC1"/>
    <w:rsid w:val="00276445"/>
    <w:rsid w:val="002A375D"/>
    <w:rsid w:val="00304FF7"/>
    <w:rsid w:val="00334F12"/>
    <w:rsid w:val="003C624F"/>
    <w:rsid w:val="003D1860"/>
    <w:rsid w:val="003F6699"/>
    <w:rsid w:val="00471FE0"/>
    <w:rsid w:val="004B54F5"/>
    <w:rsid w:val="004C7232"/>
    <w:rsid w:val="004D1AF5"/>
    <w:rsid w:val="0058201D"/>
    <w:rsid w:val="005B1F36"/>
    <w:rsid w:val="005E0C52"/>
    <w:rsid w:val="00677E56"/>
    <w:rsid w:val="006922C2"/>
    <w:rsid w:val="0075543E"/>
    <w:rsid w:val="00787E89"/>
    <w:rsid w:val="008810AC"/>
    <w:rsid w:val="008A6EE1"/>
    <w:rsid w:val="008E0B14"/>
    <w:rsid w:val="00906839"/>
    <w:rsid w:val="009A1587"/>
    <w:rsid w:val="00A17D5E"/>
    <w:rsid w:val="00A36726"/>
    <w:rsid w:val="00AB35EE"/>
    <w:rsid w:val="00AD02D0"/>
    <w:rsid w:val="00B0349D"/>
    <w:rsid w:val="00B21942"/>
    <w:rsid w:val="00B532A6"/>
    <w:rsid w:val="00BB47B2"/>
    <w:rsid w:val="00C13FCC"/>
    <w:rsid w:val="00C7445E"/>
    <w:rsid w:val="00D0080C"/>
    <w:rsid w:val="00D26AB1"/>
    <w:rsid w:val="00D570AF"/>
    <w:rsid w:val="00DA58D5"/>
    <w:rsid w:val="00EE1944"/>
    <w:rsid w:val="00F523BF"/>
    <w:rsid w:val="00F8658B"/>
    <w:rsid w:val="00FC61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6CE5"/>
  <w15:chartTrackingRefBased/>
  <w15:docId w15:val="{68CDAF5B-FECA-4F0D-9958-9D5B757E6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1D"/>
    <w:pPr>
      <w:spacing w:after="200" w:line="276" w:lineRule="auto"/>
    </w:pPr>
    <w:rPr>
      <w:lang w:val="en-GB"/>
    </w:rPr>
  </w:style>
  <w:style w:type="paragraph" w:styleId="Heading2">
    <w:name w:val="heading 2"/>
    <w:basedOn w:val="Normal"/>
    <w:next w:val="Normal"/>
    <w:link w:val="Heading2Char"/>
    <w:uiPriority w:val="9"/>
    <w:unhideWhenUsed/>
    <w:qFormat/>
    <w:rsid w:val="004B54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3672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304F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20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g">
    <w:name w:val="Tag"/>
    <w:basedOn w:val="DefaultParagraphFont"/>
    <w:uiPriority w:val="1"/>
    <w:qFormat/>
    <w:rsid w:val="0058201D"/>
    <w:rPr>
      <w:i/>
      <w:color w:val="FF0066"/>
    </w:rPr>
  </w:style>
  <w:style w:type="character" w:customStyle="1" w:styleId="LockedContent">
    <w:name w:val="LockedContent"/>
    <w:basedOn w:val="DefaultParagraphFont"/>
    <w:uiPriority w:val="1"/>
    <w:qFormat/>
    <w:rsid w:val="0058201D"/>
    <w:rPr>
      <w:i/>
      <w:color w:val="808080" w:themeColor="background1" w:themeShade="80"/>
    </w:rPr>
  </w:style>
  <w:style w:type="character" w:customStyle="1" w:styleId="TransUnitID">
    <w:name w:val="TransUnitID"/>
    <w:basedOn w:val="DefaultParagraphFont"/>
    <w:uiPriority w:val="1"/>
    <w:qFormat/>
    <w:rsid w:val="0058201D"/>
    <w:rPr>
      <w:vanish/>
      <w:color w:val="auto"/>
      <w:sz w:val="2"/>
    </w:rPr>
  </w:style>
  <w:style w:type="character" w:customStyle="1" w:styleId="SegmentID">
    <w:name w:val="SegmentID"/>
    <w:basedOn w:val="DefaultParagraphFont"/>
    <w:uiPriority w:val="1"/>
    <w:qFormat/>
    <w:rsid w:val="0058201D"/>
    <w:rPr>
      <w:color w:val="auto"/>
    </w:rPr>
  </w:style>
  <w:style w:type="paragraph" w:styleId="CommentText">
    <w:name w:val="annotation text"/>
    <w:basedOn w:val="Normal"/>
    <w:link w:val="CommentTextChar"/>
    <w:uiPriority w:val="99"/>
    <w:unhideWhenUsed/>
    <w:rsid w:val="0058201D"/>
    <w:pPr>
      <w:spacing w:line="240" w:lineRule="auto"/>
    </w:pPr>
    <w:rPr>
      <w:sz w:val="20"/>
      <w:szCs w:val="20"/>
    </w:rPr>
  </w:style>
  <w:style w:type="character" w:customStyle="1" w:styleId="CommentTextChar">
    <w:name w:val="Comment Text Char"/>
    <w:basedOn w:val="DefaultParagraphFont"/>
    <w:link w:val="CommentText"/>
    <w:uiPriority w:val="99"/>
    <w:rsid w:val="0058201D"/>
    <w:rPr>
      <w:sz w:val="20"/>
      <w:szCs w:val="20"/>
      <w:lang w:val="en-GB"/>
    </w:rPr>
  </w:style>
  <w:style w:type="character" w:styleId="CommentReference">
    <w:name w:val="annotation reference"/>
    <w:basedOn w:val="DefaultParagraphFont"/>
    <w:uiPriority w:val="99"/>
    <w:semiHidden/>
    <w:unhideWhenUsed/>
    <w:rsid w:val="0058201D"/>
    <w:rPr>
      <w:sz w:val="16"/>
      <w:szCs w:val="16"/>
    </w:rPr>
  </w:style>
  <w:style w:type="paragraph" w:styleId="Revision">
    <w:name w:val="Revision"/>
    <w:hidden/>
    <w:uiPriority w:val="99"/>
    <w:semiHidden/>
    <w:rsid w:val="0058201D"/>
    <w:pPr>
      <w:spacing w:after="0" w:line="240" w:lineRule="auto"/>
    </w:pPr>
  </w:style>
  <w:style w:type="paragraph" w:styleId="Header">
    <w:name w:val="header"/>
    <w:basedOn w:val="Normal"/>
    <w:link w:val="HeaderChar"/>
    <w:uiPriority w:val="99"/>
    <w:unhideWhenUsed/>
    <w:rsid w:val="00582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01D"/>
    <w:rPr>
      <w:lang w:val="en-GB"/>
    </w:rPr>
  </w:style>
  <w:style w:type="paragraph" w:styleId="Footer">
    <w:name w:val="footer"/>
    <w:basedOn w:val="Normal"/>
    <w:link w:val="FooterChar"/>
    <w:uiPriority w:val="99"/>
    <w:unhideWhenUsed/>
    <w:rsid w:val="00582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01D"/>
    <w:rPr>
      <w:lang w:val="en-GB"/>
    </w:rPr>
  </w:style>
  <w:style w:type="paragraph" w:styleId="CommentSubject">
    <w:name w:val="annotation subject"/>
    <w:basedOn w:val="CommentText"/>
    <w:next w:val="CommentText"/>
    <w:link w:val="CommentSubjectChar"/>
    <w:uiPriority w:val="99"/>
    <w:semiHidden/>
    <w:unhideWhenUsed/>
    <w:rsid w:val="0058201D"/>
    <w:rPr>
      <w:b/>
      <w:bCs/>
    </w:rPr>
  </w:style>
  <w:style w:type="character" w:customStyle="1" w:styleId="CommentSubjectChar">
    <w:name w:val="Comment Subject Char"/>
    <w:basedOn w:val="CommentTextChar"/>
    <w:link w:val="CommentSubject"/>
    <w:uiPriority w:val="99"/>
    <w:semiHidden/>
    <w:rsid w:val="0058201D"/>
    <w:rPr>
      <w:b/>
      <w:bCs/>
      <w:sz w:val="20"/>
      <w:szCs w:val="20"/>
      <w:lang w:val="en-GB"/>
    </w:rPr>
  </w:style>
  <w:style w:type="paragraph" w:styleId="BalloonText">
    <w:name w:val="Balloon Text"/>
    <w:basedOn w:val="Normal"/>
    <w:link w:val="BalloonTextChar"/>
    <w:uiPriority w:val="99"/>
    <w:semiHidden/>
    <w:unhideWhenUsed/>
    <w:rsid w:val="005820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01D"/>
    <w:rPr>
      <w:rFonts w:ascii="Segoe UI" w:hAnsi="Segoe UI" w:cs="Segoe UI"/>
      <w:sz w:val="18"/>
      <w:szCs w:val="18"/>
      <w:lang w:val="en-GB"/>
    </w:rPr>
  </w:style>
  <w:style w:type="character" w:styleId="Strong">
    <w:name w:val="Strong"/>
    <w:basedOn w:val="DefaultParagraphFont"/>
    <w:uiPriority w:val="22"/>
    <w:qFormat/>
    <w:rsid w:val="0058201D"/>
    <w:rPr>
      <w:b/>
      <w:bCs/>
    </w:rPr>
  </w:style>
  <w:style w:type="paragraph" w:styleId="ListParagraph">
    <w:name w:val="List Paragraph"/>
    <w:basedOn w:val="Normal"/>
    <w:uiPriority w:val="34"/>
    <w:qFormat/>
    <w:rsid w:val="0058201D"/>
    <w:pPr>
      <w:ind w:left="720"/>
      <w:contextualSpacing/>
    </w:pPr>
  </w:style>
  <w:style w:type="paragraph" w:styleId="NormalWeb">
    <w:name w:val="Normal (Web)"/>
    <w:basedOn w:val="Normal"/>
    <w:uiPriority w:val="99"/>
    <w:unhideWhenUsed/>
    <w:rsid w:val="005820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36726"/>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4B54F5"/>
    <w:rPr>
      <w:rFonts w:asciiTheme="majorHAnsi" w:eastAsiaTheme="majorEastAsia" w:hAnsiTheme="majorHAnsi" w:cstheme="majorBidi"/>
      <w:color w:val="2F5496" w:themeColor="accent1" w:themeShade="BF"/>
      <w:sz w:val="26"/>
      <w:szCs w:val="26"/>
      <w:lang w:val="en-GB"/>
    </w:rPr>
  </w:style>
  <w:style w:type="character" w:styleId="Emphasis">
    <w:name w:val="Emphasis"/>
    <w:basedOn w:val="DefaultParagraphFont"/>
    <w:uiPriority w:val="20"/>
    <w:qFormat/>
    <w:rsid w:val="004B54F5"/>
    <w:rPr>
      <w:i/>
      <w:iCs/>
    </w:rPr>
  </w:style>
  <w:style w:type="character" w:customStyle="1" w:styleId="Heading4Char">
    <w:name w:val="Heading 4 Char"/>
    <w:basedOn w:val="DefaultParagraphFont"/>
    <w:link w:val="Heading4"/>
    <w:uiPriority w:val="9"/>
    <w:semiHidden/>
    <w:rsid w:val="00304FF7"/>
    <w:rPr>
      <w:rFonts w:asciiTheme="majorHAnsi" w:eastAsiaTheme="majorEastAsia" w:hAnsiTheme="majorHAnsi" w:cstheme="majorBidi"/>
      <w:i/>
      <w:iCs/>
      <w:color w:val="2F5496"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086874">
      <w:bodyDiv w:val="1"/>
      <w:marLeft w:val="0"/>
      <w:marRight w:val="0"/>
      <w:marTop w:val="0"/>
      <w:marBottom w:val="0"/>
      <w:divBdr>
        <w:top w:val="none" w:sz="0" w:space="0" w:color="auto"/>
        <w:left w:val="none" w:sz="0" w:space="0" w:color="auto"/>
        <w:bottom w:val="none" w:sz="0" w:space="0" w:color="auto"/>
        <w:right w:val="none" w:sz="0" w:space="0" w:color="auto"/>
      </w:divBdr>
    </w:div>
    <w:div w:id="769013939">
      <w:bodyDiv w:val="1"/>
      <w:marLeft w:val="0"/>
      <w:marRight w:val="0"/>
      <w:marTop w:val="0"/>
      <w:marBottom w:val="0"/>
      <w:divBdr>
        <w:top w:val="none" w:sz="0" w:space="0" w:color="auto"/>
        <w:left w:val="none" w:sz="0" w:space="0" w:color="auto"/>
        <w:bottom w:val="none" w:sz="0" w:space="0" w:color="auto"/>
        <w:right w:val="none" w:sz="0" w:space="0" w:color="auto"/>
      </w:divBdr>
    </w:div>
    <w:div w:id="124965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254</Words>
  <Characters>1452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zaheer</dc:creator>
  <cp:keywords/>
  <dc:description/>
  <cp:lastModifiedBy>دانه مال الله الحمادي</cp:lastModifiedBy>
  <cp:revision>6</cp:revision>
  <dcterms:created xsi:type="dcterms:W3CDTF">2025-10-28T15:36:00Z</dcterms:created>
  <dcterms:modified xsi:type="dcterms:W3CDTF">2026-09-03T05:46:00Z</dcterms:modified>
</cp:coreProperties>
</file>