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5F404" w14:textId="77777777" w:rsidR="009B0A82" w:rsidRPr="009B0A82" w:rsidRDefault="009B0A82" w:rsidP="009B0A82">
      <w:pPr>
        <w:spacing w:line="360" w:lineRule="auto"/>
        <w:rPr>
          <w:rFonts w:ascii="Arial" w:hAnsi="Arial" w:cs="Arial"/>
          <w:b/>
          <w:bCs/>
          <w:sz w:val="28"/>
          <w:szCs w:val="28"/>
          <w:lang w:val="en-GB"/>
        </w:rPr>
      </w:pPr>
      <w:r w:rsidRPr="009B0A82">
        <w:rPr>
          <w:rFonts w:ascii="Arial" w:hAnsi="Arial" w:cs="Arial"/>
          <w:b/>
          <w:bCs/>
          <w:sz w:val="28"/>
          <w:szCs w:val="28"/>
          <w:lang w:val="en-GB"/>
        </w:rPr>
        <w:t>Disclaimer: The official version of the law and any amendments thereto is published in Arabic in the Official Gazette. This version of the law, including amendments thereto, is provided for guidance and easy reference purposes. The Legislation &amp; Legal Opinion Commission does not accept any liability for any discrepancy between this version and the official version as published in the Official Gazette and / or any inaccuracy or errors in the translation.</w:t>
      </w:r>
    </w:p>
    <w:p w14:paraId="7CF88629" w14:textId="77777777" w:rsidR="009B0A82" w:rsidRPr="009B0A82" w:rsidRDefault="009B0A82" w:rsidP="009B0A82">
      <w:pPr>
        <w:spacing w:line="360" w:lineRule="auto"/>
        <w:rPr>
          <w:rFonts w:ascii="Arial" w:hAnsi="Arial" w:cs="Arial"/>
          <w:b/>
          <w:bCs/>
          <w:sz w:val="28"/>
          <w:szCs w:val="28"/>
          <w:lang w:val="en-GB"/>
        </w:rPr>
      </w:pPr>
      <w:r w:rsidRPr="009B0A82">
        <w:rPr>
          <w:rFonts w:ascii="Arial" w:hAnsi="Arial" w:cs="Arial"/>
          <w:b/>
          <w:bCs/>
          <w:sz w:val="28"/>
          <w:szCs w:val="28"/>
          <w:lang w:val="en-GB"/>
        </w:rPr>
        <w:t>For any corrections, remarks, or suggestions, kindly contact us on translate@lloc.gov.bh</w:t>
      </w:r>
    </w:p>
    <w:p w14:paraId="4E15F936" w14:textId="653FDA96" w:rsidR="009B0A82" w:rsidRPr="009B0A82" w:rsidRDefault="009B0A82" w:rsidP="009B0A82">
      <w:pPr>
        <w:spacing w:line="360" w:lineRule="auto"/>
        <w:rPr>
          <w:rFonts w:ascii="Arial" w:hAnsi="Arial" w:cs="Arial"/>
          <w:b/>
          <w:bCs/>
          <w:sz w:val="28"/>
          <w:szCs w:val="28"/>
          <w:lang w:val="en-GB"/>
        </w:rPr>
      </w:pPr>
      <w:r w:rsidRPr="009B0A82">
        <w:rPr>
          <w:rFonts w:ascii="Arial" w:hAnsi="Arial" w:cs="Arial"/>
          <w:b/>
          <w:bCs/>
          <w:sz w:val="28"/>
          <w:szCs w:val="28"/>
          <w:lang w:val="en-GB"/>
        </w:rPr>
        <w:t>Published on the website on April 2025</w:t>
      </w:r>
      <w:r w:rsidRPr="009B0A82">
        <w:rPr>
          <w:rFonts w:ascii="Arial" w:hAnsi="Arial" w:cs="Arial"/>
          <w:b/>
          <w:bCs/>
          <w:sz w:val="28"/>
          <w:szCs w:val="28"/>
          <w:lang w:val="en-GB"/>
        </w:rPr>
        <w:br w:type="page"/>
      </w:r>
    </w:p>
    <w:p w14:paraId="48AC271F" w14:textId="12B1E7CA" w:rsidR="00E47E67" w:rsidRPr="009B0A82" w:rsidRDefault="00E47E67" w:rsidP="007167EC">
      <w:pPr>
        <w:spacing w:line="360" w:lineRule="auto"/>
        <w:jc w:val="center"/>
        <w:rPr>
          <w:rFonts w:ascii="Arial" w:hAnsi="Arial" w:cs="Arial"/>
          <w:b/>
          <w:bCs/>
          <w:sz w:val="28"/>
          <w:szCs w:val="28"/>
          <w:lang w:val="en-GB"/>
        </w:rPr>
      </w:pPr>
      <w:r w:rsidRPr="009B0A82">
        <w:rPr>
          <w:rFonts w:ascii="Arial" w:hAnsi="Arial" w:cs="Arial"/>
          <w:b/>
          <w:bCs/>
          <w:sz w:val="28"/>
          <w:szCs w:val="28"/>
          <w:lang w:val="en-GB"/>
        </w:rPr>
        <w:lastRenderedPageBreak/>
        <w:t>Legislative Decree</w:t>
      </w:r>
      <w:r w:rsidRPr="009B0A82">
        <w:rPr>
          <w:rFonts w:ascii="Arial" w:hAnsi="Arial" w:cs="Arial"/>
          <w:b/>
          <w:bCs/>
          <w:sz w:val="28"/>
          <w:szCs w:val="28"/>
        </w:rPr>
        <w:t xml:space="preserve"> </w:t>
      </w:r>
      <w:r w:rsidRPr="009B0A82">
        <w:rPr>
          <w:rFonts w:ascii="Arial" w:hAnsi="Arial" w:cs="Arial"/>
          <w:b/>
          <w:bCs/>
          <w:sz w:val="28"/>
          <w:szCs w:val="28"/>
          <w:lang w:val="en-GB"/>
        </w:rPr>
        <w:t>No. (19) of 1976 regarding Medals and Orders</w:t>
      </w:r>
    </w:p>
    <w:p w14:paraId="0F659CE1" w14:textId="77777777" w:rsidR="00E47E67" w:rsidRPr="009B0A82" w:rsidRDefault="00E47E67" w:rsidP="009B0A82">
      <w:pPr>
        <w:spacing w:line="360" w:lineRule="auto"/>
        <w:jc w:val="both"/>
        <w:rPr>
          <w:rFonts w:ascii="Arial" w:hAnsi="Arial" w:cs="Arial"/>
          <w:sz w:val="28"/>
          <w:szCs w:val="28"/>
          <w:lang w:val="en-GB"/>
        </w:rPr>
      </w:pPr>
    </w:p>
    <w:p w14:paraId="48401FFB"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We, Isa bin Salman Al Khalifa, Emir of the State of Bahrain.</w:t>
      </w:r>
    </w:p>
    <w:p w14:paraId="5F17BB85"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Having reviewed the Constitution,</w:t>
      </w:r>
    </w:p>
    <w:p w14:paraId="2C81C744"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Emiri Order No. (4) of 1975,</w:t>
      </w:r>
    </w:p>
    <w:p w14:paraId="09C64F67"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And upon the submission of the Minister of Defence and the Minister of Interior,</w:t>
      </w:r>
    </w:p>
    <w:p w14:paraId="17E0D1C7"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And after the approval of the Cabinet,</w:t>
      </w:r>
    </w:p>
    <w:p w14:paraId="26DC6AFA"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Hereby Decree the following Law:</w:t>
      </w:r>
    </w:p>
    <w:p w14:paraId="7100CEAF"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Article – 1 –</w:t>
      </w:r>
    </w:p>
    <w:p w14:paraId="470615EC"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The following Medals and Orders shall be established:</w:t>
      </w:r>
    </w:p>
    <w:p w14:paraId="4F83CC6F"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1- The Order of Al-Khalifa Collar.</w:t>
      </w:r>
    </w:p>
    <w:p w14:paraId="0E46A607"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2- The Medal of Military Valour.</w:t>
      </w:r>
    </w:p>
    <w:p w14:paraId="475C1D01"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3- The Order of Bahrain.</w:t>
      </w:r>
    </w:p>
    <w:p w14:paraId="33D18DA0"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4- The Medal of Competence.</w:t>
      </w:r>
    </w:p>
    <w:p w14:paraId="0932F9F0"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5- The Medal of Military Service Appreciation.</w:t>
      </w:r>
    </w:p>
    <w:p w14:paraId="03AB1241"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Article – 2 –</w:t>
      </w:r>
    </w:p>
    <w:p w14:paraId="54E80594"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 xml:space="preserve">The Military Duty Medal, First Class, shall be awarded to heads of states, their deputies, heads of governments, legislative bodies, and heirs apparent, </w:t>
      </w:r>
      <w:r w:rsidRPr="009B0A82">
        <w:rPr>
          <w:rFonts w:ascii="Arial" w:hAnsi="Arial" w:cs="Arial"/>
          <w:sz w:val="28"/>
          <w:szCs w:val="28"/>
          <w:lang w:val="en-GB"/>
        </w:rPr>
        <w:lastRenderedPageBreak/>
        <w:t>as well as to those holding the rank of Lieutenant General or higher among national or foreign military personnel.</w:t>
      </w:r>
    </w:p>
    <w:p w14:paraId="642AE0EB"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Article – 3 –</w:t>
      </w:r>
    </w:p>
    <w:p w14:paraId="5C0395A0"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The Military Valour Medal, First Class, shall be awarded to officers, non-commissioned officers, and individuals in the Defence Force and Police who perform exceptional heroic acts in defence of the nation.</w:t>
      </w:r>
    </w:p>
    <w:p w14:paraId="108FF771"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This Medal may also be awarded to a military unit that has distinguished itself in defending the country and has made significant sacrifices during its participation in armed defence.</w:t>
      </w:r>
    </w:p>
    <w:p w14:paraId="7E145522"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Article – 4 –</w:t>
      </w:r>
    </w:p>
    <w:p w14:paraId="6D12E432"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The Order of Bahrain shall be awarded to nationals and foreigners, whether civilian or military, who have rendered valuable services to the nation or outstanding national contributions, as well as to those involved in negotiations conducted by the state or who serve as members of the honourable delegation accompanying the Emir during visits to friendly countries.</w:t>
      </w:r>
    </w:p>
    <w:p w14:paraId="08C95345"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This Order consists of five classes, awarded as follows:</w:t>
      </w:r>
    </w:p>
    <w:p w14:paraId="2E8C3058"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a. First Class:</w:t>
      </w:r>
    </w:p>
    <w:p w14:paraId="5327753C"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Awarded to heads of governments, ministers, their deputies, ambassadors, and those of equivalent rank among civilians or military personnel, or to those deemed worthy of this Order by the Emir.</w:t>
      </w:r>
    </w:p>
    <w:p w14:paraId="2BC973C3"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b. Second Class:</w:t>
      </w:r>
    </w:p>
    <w:p w14:paraId="6A6AC812"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lastRenderedPageBreak/>
        <w:t>Awarded to undersecretaries of ministries, directors of departments, and those of equivalent rank among civilians or military personnel.</w:t>
      </w:r>
    </w:p>
    <w:p w14:paraId="1D8A3847"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c. Third, Fourth, and Fifth Classes:</w:t>
      </w:r>
    </w:p>
    <w:p w14:paraId="5A9DB82F"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Awarded to civilians and military personnel in accordance with their official and social standings, according to the criteria established by the Cabinet.</w:t>
      </w:r>
    </w:p>
    <w:p w14:paraId="6FAFCC59"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Article – 5 –</w:t>
      </w:r>
    </w:p>
    <w:p w14:paraId="463F540A"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The Medal of Competence shall be awarded to nationals and foreigners who provide excellent services in the fields of science, arts, literature, and physical education, or to others deemed worthy of this Medal by the Emir.</w:t>
      </w:r>
    </w:p>
    <w:p w14:paraId="0687D815"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 xml:space="preserve">This Medal consists of three classes, with the class of the Medal determined by the service for which it is awarded, </w:t>
      </w:r>
      <w:proofErr w:type="gramStart"/>
      <w:r w:rsidRPr="009B0A82">
        <w:rPr>
          <w:rFonts w:ascii="Arial" w:hAnsi="Arial" w:cs="Arial"/>
          <w:sz w:val="28"/>
          <w:szCs w:val="28"/>
          <w:lang w:val="en-GB"/>
        </w:rPr>
        <w:t>taking into account</w:t>
      </w:r>
      <w:proofErr w:type="gramEnd"/>
      <w:r w:rsidRPr="009B0A82">
        <w:rPr>
          <w:rFonts w:ascii="Arial" w:hAnsi="Arial" w:cs="Arial"/>
          <w:sz w:val="28"/>
          <w:szCs w:val="28"/>
          <w:lang w:val="en-GB"/>
        </w:rPr>
        <w:t xml:space="preserve"> the official and social standing of the recipient, in accordance with the criteria established by the Cabinet.</w:t>
      </w:r>
    </w:p>
    <w:p w14:paraId="247945F1"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Article – 6 –</w:t>
      </w:r>
    </w:p>
    <w:p w14:paraId="5B7CFDC0"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The Medal of Military Service Appreciation shall be awarded to officers, non-commissioned officers, and individuals in the Defence Force and Police who have served for at least fifteen years and have performed their duties with integrity and dedication.</w:t>
      </w:r>
    </w:p>
    <w:p w14:paraId="651F885D"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This Medal consists of two classes, with the first class designated for officers and the second for non-commissioned officers and individuals.</w:t>
      </w:r>
    </w:p>
    <w:p w14:paraId="05BF3AEB"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Article – 7 –</w:t>
      </w:r>
    </w:p>
    <w:p w14:paraId="144408C3"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Medals and Orders shall be awarded by a royal decree.</w:t>
      </w:r>
    </w:p>
    <w:p w14:paraId="1110EDF2"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lastRenderedPageBreak/>
        <w:t>Article – 8 –</w:t>
      </w:r>
    </w:p>
    <w:p w14:paraId="51850CDE"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 xml:space="preserve">Except for the awards conferred by the Emir, Medals and Orders shall be conferred during national occasions, official celebrations, or </w:t>
      </w:r>
      <w:proofErr w:type="gramStart"/>
      <w:r w:rsidRPr="009B0A82">
        <w:rPr>
          <w:rFonts w:ascii="Arial" w:hAnsi="Arial" w:cs="Arial"/>
          <w:sz w:val="28"/>
          <w:szCs w:val="28"/>
          <w:lang w:val="en-GB"/>
        </w:rPr>
        <w:t>on the occasion of</w:t>
      </w:r>
      <w:proofErr w:type="gramEnd"/>
      <w:r w:rsidRPr="009B0A82">
        <w:rPr>
          <w:rFonts w:ascii="Arial" w:hAnsi="Arial" w:cs="Arial"/>
          <w:sz w:val="28"/>
          <w:szCs w:val="28"/>
          <w:lang w:val="en-GB"/>
        </w:rPr>
        <w:t xml:space="preserve"> official visits by the Emir to foreign countries, or at the request of diplomatic representatives of the State abroad, in accordance with arrangements issued by a decision of the Cabinet.</w:t>
      </w:r>
    </w:p>
    <w:p w14:paraId="784B8413"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Article – 9 –</w:t>
      </w:r>
    </w:p>
    <w:p w14:paraId="0416CE88"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Medals and Orders and their certificates shall remain in the possession of the individual to whom they are awarded as a memento, with none of their heirs having the right to bear them.</w:t>
      </w:r>
    </w:p>
    <w:p w14:paraId="79FDF42B"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Article – 10 –</w:t>
      </w:r>
    </w:p>
    <w:p w14:paraId="1E8D21BD"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It shall not be permissible to dispose of the Medals or Orders specified in this Law, nor shall they be subject to seizure.</w:t>
      </w:r>
    </w:p>
    <w:p w14:paraId="27541CEA"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Article – 11 –</w:t>
      </w:r>
    </w:p>
    <w:p w14:paraId="60E5FAE6"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The forms, designs, and specifications of the Medals or Orders specified in this Law shall be determined by a decision of the Cabinet.</w:t>
      </w:r>
    </w:p>
    <w:p w14:paraId="71D724BD"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Article – 12 –</w:t>
      </w:r>
    </w:p>
    <w:p w14:paraId="65A96909"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All seals, records, and documents related to the Medals and Orders shall be retained in the Emiri Court, and a special register shall be kept for each Medal and Order, recording the names of the holders, their official and social descriptions, the class of the awarded Medal and Order, and the date and reason for the award.</w:t>
      </w:r>
    </w:p>
    <w:p w14:paraId="2F2F5A35"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lastRenderedPageBreak/>
        <w:t xml:space="preserve">Each ministry shall maintain a register recording the names of Medal or Order holders and the </w:t>
      </w:r>
      <w:proofErr w:type="gramStart"/>
      <w:r w:rsidRPr="009B0A82">
        <w:rPr>
          <w:rFonts w:ascii="Arial" w:hAnsi="Arial" w:cs="Arial"/>
          <w:sz w:val="28"/>
          <w:szCs w:val="28"/>
          <w:lang w:val="en-GB"/>
        </w:rPr>
        <w:t>aforementioned details</w:t>
      </w:r>
      <w:proofErr w:type="gramEnd"/>
      <w:r w:rsidRPr="009B0A82">
        <w:rPr>
          <w:rFonts w:ascii="Arial" w:hAnsi="Arial" w:cs="Arial"/>
          <w:sz w:val="28"/>
          <w:szCs w:val="28"/>
          <w:lang w:val="en-GB"/>
        </w:rPr>
        <w:t xml:space="preserve"> for those who are to be awarded Medals or Orders among their employees or who they have nominated for the Medals or Orders from others.</w:t>
      </w:r>
    </w:p>
    <w:p w14:paraId="46A47839"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Article – 13 –</w:t>
      </w:r>
    </w:p>
    <w:p w14:paraId="2EA4FBCC"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Except for those whom the Emir decides to award Medals and Orders in accordance with this Law, commanders of Arab brotherly armies and friendly foreign armies, as well as their Chiefs of Staff, shall be nominated to receive military Medals and Orders based on the proposal of the Commander-in-Chief.</w:t>
      </w:r>
    </w:p>
    <w:p w14:paraId="0A5C99D4"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Nominations for awarding Medals and Orders to civilians and military personnel shall be made by the relevant minister.</w:t>
      </w:r>
    </w:p>
    <w:p w14:paraId="1D860FE4"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Article – 14 –</w:t>
      </w:r>
    </w:p>
    <w:p w14:paraId="3B1C684F"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The models of the Medals and Orders specified in the Law are the property of the state and shall be kept in the Emiri Court.</w:t>
      </w:r>
    </w:p>
    <w:p w14:paraId="4BDA674E"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They shall only be manufactured at the designated facility.</w:t>
      </w:r>
    </w:p>
    <w:p w14:paraId="14B9F58D"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Article – 15 –</w:t>
      </w:r>
    </w:p>
    <w:p w14:paraId="3D0DF060"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Bahraini nationals, whether military or civilian, shall not accept or bear any foreign Medal or Order regardless of its title without the approval of the Emir in accordance with the procedures determined by the Cabinet.</w:t>
      </w:r>
    </w:p>
    <w:p w14:paraId="5ACB57A8"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Article – 16 –</w:t>
      </w:r>
    </w:p>
    <w:p w14:paraId="45EEBE7E"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Medals and Orders shall be awarded based on certificates with specific specifications as detailed in Annex No. (1) attached to this Law.</w:t>
      </w:r>
    </w:p>
    <w:p w14:paraId="730EC847"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lastRenderedPageBreak/>
        <w:t>Article – 17 –</w:t>
      </w:r>
    </w:p>
    <w:p w14:paraId="19264A33"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The Ministers—each within their jurisdiction—shall implement this Law, and it shall come into force from the date of its publication in the Official Gazette.</w:t>
      </w:r>
    </w:p>
    <w:p w14:paraId="6CF94A7C"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Emir of the State of Bahrain</w:t>
      </w:r>
    </w:p>
    <w:p w14:paraId="32AB6D96"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Isa bin Salman Al Khalifa</w:t>
      </w:r>
    </w:p>
    <w:p w14:paraId="7597D4C0"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Issued at Riffa Palace</w:t>
      </w:r>
    </w:p>
    <w:p w14:paraId="5CC9D1F8"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On 15 Rabi' al-Thani 1396 AH</w:t>
      </w:r>
    </w:p>
    <w:p w14:paraId="4588F9A0" w14:textId="77777777" w:rsidR="00E47E67" w:rsidRPr="009B0A82" w:rsidRDefault="00E47E67" w:rsidP="009B0A82">
      <w:pPr>
        <w:spacing w:line="360" w:lineRule="auto"/>
        <w:jc w:val="both"/>
        <w:rPr>
          <w:rFonts w:ascii="Arial" w:hAnsi="Arial" w:cs="Arial"/>
          <w:sz w:val="28"/>
          <w:szCs w:val="28"/>
          <w:lang w:val="en-GB"/>
        </w:rPr>
      </w:pPr>
      <w:r w:rsidRPr="009B0A82">
        <w:rPr>
          <w:rFonts w:ascii="Arial" w:hAnsi="Arial" w:cs="Arial"/>
          <w:sz w:val="28"/>
          <w:szCs w:val="28"/>
          <w:lang w:val="en-GB"/>
        </w:rPr>
        <w:t>Corresponding to 15 April 1976</w:t>
      </w:r>
    </w:p>
    <w:p w14:paraId="74FF54B7" w14:textId="77777777" w:rsidR="00F031FD" w:rsidRPr="009B0A82" w:rsidRDefault="00F031FD" w:rsidP="009B0A82">
      <w:pPr>
        <w:spacing w:line="360" w:lineRule="auto"/>
        <w:rPr>
          <w:rFonts w:ascii="Arial" w:hAnsi="Arial" w:cs="Arial"/>
          <w:sz w:val="28"/>
          <w:szCs w:val="28"/>
        </w:rPr>
      </w:pPr>
    </w:p>
    <w:sectPr w:rsidR="00F031FD" w:rsidRPr="009B0A82" w:rsidSect="009B0A8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63C07" w14:textId="77777777" w:rsidR="004350EA" w:rsidRDefault="004350EA" w:rsidP="0030389B">
      <w:pPr>
        <w:spacing w:after="0" w:line="240" w:lineRule="auto"/>
      </w:pPr>
      <w:r>
        <w:separator/>
      </w:r>
    </w:p>
  </w:endnote>
  <w:endnote w:type="continuationSeparator" w:id="0">
    <w:p w14:paraId="3F820D37" w14:textId="77777777" w:rsidR="004350EA" w:rsidRDefault="004350EA" w:rsidP="00303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D5C60" w14:textId="77777777" w:rsidR="0030389B" w:rsidRDefault="003038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0BE99" w14:textId="77777777" w:rsidR="0030389B" w:rsidRDefault="003038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D756F" w14:textId="77777777" w:rsidR="0030389B" w:rsidRDefault="003038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81B08" w14:textId="77777777" w:rsidR="004350EA" w:rsidRDefault="004350EA" w:rsidP="0030389B">
      <w:pPr>
        <w:spacing w:after="0" w:line="240" w:lineRule="auto"/>
      </w:pPr>
      <w:r>
        <w:separator/>
      </w:r>
    </w:p>
  </w:footnote>
  <w:footnote w:type="continuationSeparator" w:id="0">
    <w:p w14:paraId="368B1A18" w14:textId="77777777" w:rsidR="004350EA" w:rsidRDefault="004350EA" w:rsidP="003038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3495D" w14:textId="77777777" w:rsidR="0030389B" w:rsidRDefault="003038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97D02" w14:textId="6C9B7D94" w:rsidR="0030389B" w:rsidRDefault="003038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68134" w14:textId="77777777" w:rsidR="0030389B" w:rsidRDefault="003038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EFD"/>
    <w:rsid w:val="00054C39"/>
    <w:rsid w:val="000600E4"/>
    <w:rsid w:val="00096880"/>
    <w:rsid w:val="00183EFD"/>
    <w:rsid w:val="001C5724"/>
    <w:rsid w:val="002013A3"/>
    <w:rsid w:val="00255BC9"/>
    <w:rsid w:val="0030389B"/>
    <w:rsid w:val="00334CC4"/>
    <w:rsid w:val="003F5964"/>
    <w:rsid w:val="0043297E"/>
    <w:rsid w:val="004350EA"/>
    <w:rsid w:val="004F7B65"/>
    <w:rsid w:val="00632345"/>
    <w:rsid w:val="007167EC"/>
    <w:rsid w:val="00716903"/>
    <w:rsid w:val="00736BE2"/>
    <w:rsid w:val="00762F2F"/>
    <w:rsid w:val="00936B36"/>
    <w:rsid w:val="009B0A82"/>
    <w:rsid w:val="00A24A11"/>
    <w:rsid w:val="00A62D50"/>
    <w:rsid w:val="00B030D7"/>
    <w:rsid w:val="00B34472"/>
    <w:rsid w:val="00CB5DD1"/>
    <w:rsid w:val="00D10004"/>
    <w:rsid w:val="00D238F4"/>
    <w:rsid w:val="00E47E67"/>
    <w:rsid w:val="00E97F26"/>
    <w:rsid w:val="00F031FD"/>
    <w:rsid w:val="00FD627E"/>
    <w:rsid w:val="17DD61CB"/>
    <w:rsid w:val="1C35D011"/>
    <w:rsid w:val="334C0B59"/>
    <w:rsid w:val="42DC2113"/>
    <w:rsid w:val="4601151E"/>
    <w:rsid w:val="540D8177"/>
    <w:rsid w:val="754B7C4B"/>
    <w:rsid w:val="7A63CAB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15523"/>
  <w15:docId w15:val="{239DBB9B-227A-47B7-A095-D2820CAE1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3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
    <w:name w:val="Tag"/>
    <w:basedOn w:val="DefaultParagraphFont"/>
    <w:uiPriority w:val="1"/>
    <w:qFormat/>
    <w:rPr>
      <w:i/>
      <w:color w:val="FF0066"/>
    </w:rPr>
  </w:style>
  <w:style w:type="character" w:customStyle="1" w:styleId="LockedContent">
    <w:name w:val="LockedContent"/>
    <w:basedOn w:val="DefaultParagraphFont"/>
    <w:uiPriority w:val="1"/>
    <w:qFormat/>
    <w:rPr>
      <w:i/>
      <w:color w:val="808080" w:themeColor="background1" w:themeShade="80"/>
    </w:rPr>
  </w:style>
  <w:style w:type="character" w:customStyle="1" w:styleId="TransUnitID">
    <w:name w:val="TransUnitID"/>
    <w:basedOn w:val="DefaultParagraphFont"/>
    <w:uiPriority w:val="1"/>
    <w:qFormat/>
    <w:rPr>
      <w:vanish/>
      <w:color w:val="auto"/>
      <w:sz w:val="2"/>
    </w:rPr>
  </w:style>
  <w:style w:type="character" w:customStyle="1" w:styleId="SegmentID">
    <w:name w:val="SegmentID"/>
    <w:basedOn w:val="DefaultParagraphFont"/>
    <w:uiPriority w:val="1"/>
    <w:qFormat/>
    <w:rPr>
      <w:color w:val="auto"/>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0389B"/>
    <w:pPr>
      <w:spacing w:after="0" w:line="240" w:lineRule="auto"/>
    </w:pPr>
  </w:style>
  <w:style w:type="paragraph" w:styleId="Header">
    <w:name w:val="header"/>
    <w:basedOn w:val="Normal"/>
    <w:link w:val="HeaderChar"/>
    <w:uiPriority w:val="99"/>
    <w:unhideWhenUsed/>
    <w:rsid w:val="003038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389B"/>
  </w:style>
  <w:style w:type="paragraph" w:styleId="Footer">
    <w:name w:val="footer"/>
    <w:basedOn w:val="Normal"/>
    <w:link w:val="FooterChar"/>
    <w:uiPriority w:val="99"/>
    <w:unhideWhenUsed/>
    <w:rsid w:val="003038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389B"/>
  </w:style>
  <w:style w:type="paragraph" w:styleId="BalloonText">
    <w:name w:val="Balloon Text"/>
    <w:basedOn w:val="Normal"/>
    <w:link w:val="BalloonTextChar"/>
    <w:uiPriority w:val="99"/>
    <w:semiHidden/>
    <w:unhideWhenUsed/>
    <w:rsid w:val="00A62D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2D5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62D50"/>
    <w:rPr>
      <w:b/>
      <w:bCs/>
    </w:rPr>
  </w:style>
  <w:style w:type="character" w:customStyle="1" w:styleId="CommentSubjectChar">
    <w:name w:val="Comment Subject Char"/>
    <w:basedOn w:val="CommentTextChar"/>
    <w:link w:val="CommentSubject"/>
    <w:uiPriority w:val="99"/>
    <w:semiHidden/>
    <w:rsid w:val="00A62D5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ist>
  <segment id="530cbe7e-cebb-4458-9cb7-2122694fc82c_1" sourcehash="-326912615" targethash="509508438"/>
  <segment id="c0e61ec6-4cc2-42f3-a6d0-d4bd37de9eff_2" sourcehash="891971300" targethash="891971300"/>
  <segment id="fec6930c-aebc-4961-a66b-38f6386edbab_3" sourcehash="-521157443" targethash="-1379921845"/>
  <segment id="dd86148d-9533-4cdf-b26b-9e76a396b2b8_4 a" sourcehash="2146666270" targethash="-1057749220"/>
  <segment id="dd86148d-9533-4cdf-b26b-9e76a396b2b8_4 b a" sourcehash="-1742044331" targethash="998508523"/>
  <segment id="dd86148d-9533-4cdf-b26b-9e76a396b2b8_4 b b a" sourcehash="-2026781234" targethash="1140665813"/>
  <segment id="dd86148d-9533-4cdf-b26b-9e76a396b2b8_4 b b b" sourcehash="-338143487" targethash="-817667184"/>
  <segment id="4a90fbca-0aff-4e9f-b478-6a434fb93e36_5" sourcehash="-2063903772" targethash="227708724"/>
  <segment id="f6743c0b-cae4-4ef9-b4dd-81ed73db8c7f_6" sourcehash="964599100" targethash="-1939241898"/>
  <segment id="ec0a89f3-1367-4159-b8cc-adbbc33a3c84_7" sourcehash="1067593151" targethash="1043318108"/>
  <segment id="69489e7b-db26-4c20-992f-61575212eaeb_8" sourcehash="375458276" targethash="313106578"/>
  <segment id="97a6d9a6-640a-4067-a5be-ffa370af5ba3_9" sourcehash="-1735780421" targethash="1160987357"/>
  <segment id="cf6e391a-5ea1-4566-ab27-8cd61ef17cce_10" sourcehash="-403043877" targethash="1116061631"/>
  <segment id="285565fd-9c57-4fb8-ae72-9bdd0547554e_11" sourcehash="-1699995689" targethash="1239056895"/>
  <segment id="726e01d2-d603-4460-8826-9ba79681e795_12" sourcehash="1462492967" targethash="-1180155091"/>
  <segment id="95be4ad3-b07c-4afe-ab81-9c3ad92a35cc_13" sourcehash="-108377744" targethash="374666797"/>
  <segment id="d34a027b-0776-49d4-8e56-89cba03a28ad_14" sourcehash="1204558213" targethash="-2145010775"/>
  <segment id="fafb5230-2843-41e9-8c64-6eea0f0add6a_15" sourcehash="-1552349546" targethash="1403193014"/>
  <segment id="4ecac943-11e1-41d6-ae7d-70c8a049855b_16" sourcehash="-2019651762" targethash="232389437"/>
  <segment id="ede4b472-eafb-4979-9791-55d947b34c65_17" sourcehash="1138820620" targethash="455885653"/>
  <segment id="652c93cb-2a14-4001-b4d7-dbb770c8fc75_18" sourcehash="-652978676" targethash="-1086853089"/>
  <segment id="c5349c02-9535-4e7f-ac08-eb27ab384393_19" sourcehash="-2109679522" targethash="-1430824705"/>
  <segment id="944a381a-9c25-435d-9087-e07998cedd56_20" sourcehash="1674729207" targethash="-317798080"/>
  <segment id="fe7e2e53-3fbc-4529-8c46-ca1c3b8074e6_21" sourcehash="377363878" targethash="-996730671"/>
  <segment id="fe7e2e53-3fbc-4529-8c46-ca1c3b8074e6_22" sourcehash="-96783056" targethash="-733547281"/>
  <segment id="9e0d3cfa-3d3f-4023-9cd9-9b0c16a2d3af_23" sourcehash="-141611667" targethash="984335348"/>
  <segment id="9e0d3cfa-3d3f-4023-9cd9-9b0c16a2d3af_24" sourcehash="1425755179" targethash="-1337196813"/>
  <segment id="86bff35d-5dfc-42f4-986d-480f5a728f4f_25" sourcehash="500538840" targethash="1569331172"/>
  <segment id="86bff35d-5dfc-42f4-986d-480f5a728f4f_26" sourcehash="863558216" targethash="-1026660553"/>
  <segment id="3aa391d0-d3cc-470a-9ce4-abf0c7629e4a_27" sourcehash="1513479890" targethash="710734884"/>
  <segment id="60733dff-dc9c-4712-9d12-90a69a51e53f_28" sourcehash="1859545756" targethash="1415126634"/>
  <segment id="60733dff-dc9c-4712-9d12-90a69a51e53f_29" sourcehash="-1689605442" targethash="-277312759"/>
  <segment id="07931bba-ec64-4b47-8927-97d6e89080af_30" sourcehash="-473723032" targethash="1703888449"/>
  <segment id="bb493943-19a3-421a-a6f3-7cd0760101d8_31" sourcehash="-1103306727" targethash="-61245825"/>
  <segment id="bb493943-19a3-421a-a6f3-7cd0760101d8_32" sourcehash="76666101" targethash="1915648641"/>
  <segment id="b80318e8-1463-47f5-ae5b-e380d6f0343a_33" sourcehash="1502808230" targethash="358831402"/>
  <segment id="a1c5f6ef-4d24-4d7e-b4a5-665289780cff_34" sourcehash="1144501584" targethash="-971444535"/>
  <segment id="24a7fed0-e8c3-458f-aa0d-7769b827c0a7_35" sourcehash="-1679976384" targethash="-1831095825"/>
  <segment id="ea611cec-4876-48a0-bd9c-e738e7e09a21_36" sourcehash="-861047433" targethash="-768992305"/>
  <segment id="de90d9b2-75c2-4502-9e7b-ed7591189ef0_37" sourcehash="-1833986065" targethash="-878434851"/>
  <segment id="72b93ff3-5609-4181-bb19-d9009f9eb8a0_38" sourcehash="-340660595" targethash="-1945943411"/>
  <segment id="95150ed1-af62-4dc6-9bc1-0a554bd40475_39" sourcehash="-1945447554" targethash="532219188"/>
  <segment id="4b2a4d97-ee6e-4d91-85a8-459aadb9ad5b_40" sourcehash="-988798039" targethash="-1208401811"/>
  <segment id="12ee09ea-c56e-4e49-b539-9fb307666a30_41" sourcehash="-1553029795" targethash="-1535479020"/>
  <segment id="12fce6b7-6ade-4083-9cf7-71d4223566ef_42" sourcehash="320405201" targethash="1791614482"/>
  <segment id="cdad5e66-7360-4ee5-8e3b-c1c2f00f2f28_43" sourcehash="-287773433" targethash="1646345039"/>
  <segment id="a5da528c-0d7d-4cc2-9f01-ee744e908085_44" sourcehash="-873493441" targethash="-660655496"/>
  <segment id="8315cc17-a266-4f6e-bcc6-cb62056412be_45" sourcehash="-917364504" targethash="-321863319"/>
  <segment id="d4242b51-0efe-4e26-88c7-d1a61c241cad_46" sourcehash="36441490" targethash="844028901"/>
  <segment id="894e85d9-1560-4bee-8d48-f3167117e27d_47" sourcehash="-150342574" targethash="343047142"/>
  <segment id="894e85d9-1560-4bee-8d48-f3167117e27d_48" sourcehash="-1330817042" targethash="-330859617"/>
  <segment id="0f5ed320-c9bc-4e05-af6a-b5e8f8410359_49" sourcehash="1166823607" targethash="93554369"/>
  <segment id="87c89ab8-46c3-45d4-aa9f-2700e003f4a3_50" sourcehash="366431545" targethash="-655786220"/>
  <segment id="87c89ab8-46c3-45d4-aa9f-2700e003f4a3_51" sourcehash="-389643760" targethash="771843835"/>
  <segment id="e07b93a9-b573-445e-be4c-2344875a4a5f_52" sourcehash="2147317374" targethash="-1971478517"/>
  <segment id="388903d8-6a27-406e-83e9-58a439b3ad94_53" sourcehash="285630841" targethash="-1415584007"/>
  <segment id="79378095-e25f-4a89-a38d-393d8ad35bcc_54" sourcehash="387623551" targethash="1853848587"/>
  <segment id="1503db0f-f50f-4d7a-94c8-c9f0c114fa80_55" sourcehash="1597639463" targethash="-1539798256"/>
  <segment id="59a8d2aa-11db-44db-980e-40ca2baba433_56" sourcehash="1157351165" targethash="-1439362930"/>
  <segment id="fabe1f6f-16ee-4381-8cd3-d631e3dbf0a0_57" sourcehash="1121098871" targethash="1750283379"/>
  <segment id="2d52bcc8-2fb1-42e9-bfbd-d92c54c33785_58" sourcehash="546409704" targethash="-216202442"/>
  <segment id="3c7676e5-42b8-497f-9e01-bd2e11fee0bd_59" sourcehash="-1878748856" targethash="-1435762010"/>
  <segment id="050462a5-0a02-4d03-b03a-c2cbc24f8889_60" sourcehash="-1743348933" targethash="124389190"/>
  <segment id="24dc312f-9fbe-4b9b-98c5-7dd869eb87cc_61" sourcehash="2140075582" targethash="1340269217"/>
  <segment id="e53486ac-052e-4cb1-a120-bca79aa84e18_62" sourcehash="-1795961924" targethash="-1711483392"/>
</list>
</file>

<file path=customXml/itemProps1.xml><?xml version="1.0" encoding="utf-8"?>
<ds:datastoreItem xmlns:ds="http://schemas.openxmlformats.org/officeDocument/2006/customXml" ds:itemID="{88E81A45-98C0-4D79-952A-E8203CE59AA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981</Words>
  <Characters>5596</Characters>
  <Application>Microsoft Office Word</Application>
  <DocSecurity>0</DocSecurity>
  <Lines>46</Lines>
  <Paragraphs>13</Paragraphs>
  <ScaleCrop>false</ScaleCrop>
  <Company/>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zaheer</dc:creator>
  <cp:keywords>sidebyside</cp:keywords>
  <cp:lastModifiedBy>فيصل فايز البلوشي</cp:lastModifiedBy>
  <cp:revision>4</cp:revision>
  <dcterms:created xsi:type="dcterms:W3CDTF">2025-03-14T12:22:00Z</dcterms:created>
  <dcterms:modified xsi:type="dcterms:W3CDTF">2025-05-08T07:15:00Z</dcterms:modified>
</cp:coreProperties>
</file>