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7DCA2" w14:textId="77777777" w:rsidR="00214836" w:rsidRPr="00214836" w:rsidRDefault="00214836" w:rsidP="00214836">
      <w:pPr>
        <w:spacing w:line="360" w:lineRule="auto"/>
        <w:rPr>
          <w:rFonts w:ascii="Arial" w:hAnsi="Arial" w:cs="Arial"/>
          <w:b/>
          <w:bCs/>
          <w:sz w:val="28"/>
          <w:szCs w:val="28"/>
          <w:lang w:val="en-GB"/>
        </w:rPr>
      </w:pPr>
      <w:r w:rsidRPr="00214836">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678A098" w14:textId="77777777" w:rsidR="00214836" w:rsidRPr="00214836" w:rsidRDefault="00214836" w:rsidP="00214836">
      <w:pPr>
        <w:spacing w:line="360" w:lineRule="auto"/>
        <w:rPr>
          <w:rFonts w:ascii="Arial" w:hAnsi="Arial" w:cs="Arial"/>
          <w:b/>
          <w:bCs/>
          <w:sz w:val="28"/>
          <w:szCs w:val="28"/>
          <w:lang w:val="en-GB"/>
        </w:rPr>
      </w:pPr>
      <w:r w:rsidRPr="00214836">
        <w:rPr>
          <w:rFonts w:ascii="Arial" w:hAnsi="Arial" w:cs="Arial"/>
          <w:b/>
          <w:bCs/>
          <w:sz w:val="28"/>
          <w:szCs w:val="28"/>
          <w:lang w:val="en-GB"/>
        </w:rPr>
        <w:t>For any corrections, remarks, or suggestions, kindly contact us on translate@lloc.gov.bh</w:t>
      </w:r>
    </w:p>
    <w:p w14:paraId="209BFD74" w14:textId="4CB5A5DC" w:rsidR="00214836" w:rsidRPr="00214836" w:rsidRDefault="00214836" w:rsidP="00214836">
      <w:pPr>
        <w:spacing w:line="360" w:lineRule="auto"/>
        <w:rPr>
          <w:rFonts w:ascii="Arial" w:hAnsi="Arial" w:cs="Arial"/>
          <w:b/>
          <w:bCs/>
          <w:sz w:val="28"/>
          <w:szCs w:val="28"/>
          <w:lang w:val="en-GB"/>
        </w:rPr>
      </w:pPr>
      <w:r w:rsidRPr="00214836">
        <w:rPr>
          <w:rFonts w:ascii="Arial" w:hAnsi="Arial" w:cs="Arial"/>
          <w:b/>
          <w:bCs/>
          <w:sz w:val="28"/>
          <w:szCs w:val="28"/>
          <w:lang w:val="en-GB"/>
        </w:rPr>
        <w:t>Published on the website on April 2025</w:t>
      </w:r>
      <w:r w:rsidRPr="00214836">
        <w:rPr>
          <w:rFonts w:ascii="Arial" w:hAnsi="Arial" w:cs="Arial"/>
          <w:b/>
          <w:bCs/>
          <w:sz w:val="28"/>
          <w:szCs w:val="28"/>
          <w:lang w:val="en-GB"/>
        </w:rPr>
        <w:br w:type="page"/>
      </w:r>
    </w:p>
    <w:p w14:paraId="0B52E5A2" w14:textId="5B9C920E" w:rsidR="00995056" w:rsidRPr="00214836" w:rsidRDefault="00995056" w:rsidP="00214836">
      <w:pPr>
        <w:spacing w:line="360" w:lineRule="auto"/>
        <w:jc w:val="center"/>
        <w:rPr>
          <w:rFonts w:ascii="Arial" w:hAnsi="Arial" w:cs="Arial"/>
          <w:b/>
          <w:bCs/>
          <w:sz w:val="28"/>
          <w:szCs w:val="28"/>
          <w:lang w:val="en-GB"/>
        </w:rPr>
      </w:pPr>
      <w:r w:rsidRPr="00214836">
        <w:rPr>
          <w:rFonts w:ascii="Arial" w:hAnsi="Arial" w:cs="Arial"/>
          <w:b/>
          <w:bCs/>
          <w:sz w:val="28"/>
          <w:szCs w:val="28"/>
          <w:lang w:val="en-GB"/>
        </w:rPr>
        <w:lastRenderedPageBreak/>
        <w:t>Legislative Decree No. (7) of 2024</w:t>
      </w:r>
    </w:p>
    <w:p w14:paraId="664C8CE0" w14:textId="2C65EB52" w:rsidR="00995056" w:rsidRPr="00214836" w:rsidRDefault="00995056" w:rsidP="00214836">
      <w:pPr>
        <w:spacing w:line="360" w:lineRule="auto"/>
        <w:jc w:val="center"/>
        <w:rPr>
          <w:rFonts w:ascii="Arial" w:hAnsi="Arial" w:cs="Arial"/>
          <w:b/>
          <w:bCs/>
          <w:sz w:val="28"/>
          <w:szCs w:val="28"/>
          <w:lang w:val="en-GB"/>
        </w:rPr>
      </w:pPr>
      <w:r w:rsidRPr="00214836">
        <w:rPr>
          <w:rFonts w:ascii="Arial" w:hAnsi="Arial" w:cs="Arial"/>
          <w:b/>
          <w:bCs/>
          <w:sz w:val="28"/>
          <w:szCs w:val="28"/>
          <w:lang w:val="en-GB"/>
        </w:rPr>
        <w:t>Amending Article (28) of Legislative Decree No. (15) of 2002</w:t>
      </w:r>
    </w:p>
    <w:p w14:paraId="6FD0CC9D" w14:textId="06402809" w:rsidR="00995056" w:rsidRPr="00214836" w:rsidRDefault="00995056" w:rsidP="00214836">
      <w:pPr>
        <w:spacing w:line="360" w:lineRule="auto"/>
        <w:jc w:val="center"/>
        <w:rPr>
          <w:rFonts w:ascii="Arial" w:hAnsi="Arial" w:cs="Arial"/>
          <w:b/>
          <w:bCs/>
          <w:sz w:val="28"/>
          <w:szCs w:val="28"/>
          <w:lang w:val="en-GB"/>
        </w:rPr>
      </w:pPr>
      <w:r w:rsidRPr="00214836">
        <w:rPr>
          <w:rFonts w:ascii="Arial" w:hAnsi="Arial" w:cs="Arial"/>
          <w:b/>
          <w:bCs/>
          <w:sz w:val="28"/>
          <w:szCs w:val="28"/>
          <w:lang w:val="en-GB"/>
        </w:rPr>
        <w:t>regarding the Shura Council and the Council of Representatives</w:t>
      </w:r>
    </w:p>
    <w:p w14:paraId="1C1A41E4" w14:textId="77777777" w:rsidR="00995056" w:rsidRPr="00214836" w:rsidRDefault="00995056" w:rsidP="00214836">
      <w:pPr>
        <w:spacing w:line="360" w:lineRule="auto"/>
        <w:jc w:val="center"/>
        <w:rPr>
          <w:rFonts w:ascii="Arial" w:hAnsi="Arial" w:cs="Arial"/>
          <w:b/>
          <w:bCs/>
          <w:sz w:val="28"/>
          <w:szCs w:val="28"/>
          <w:lang w:val="en-GB"/>
        </w:rPr>
      </w:pPr>
    </w:p>
    <w:p w14:paraId="38469B72" w14:textId="530BE23C" w:rsidR="00995056" w:rsidRPr="00214836" w:rsidRDefault="00995056" w:rsidP="004A5A65">
      <w:pPr>
        <w:spacing w:line="360" w:lineRule="auto"/>
        <w:rPr>
          <w:rFonts w:ascii="Arial" w:hAnsi="Arial" w:cs="Arial"/>
          <w:sz w:val="28"/>
          <w:szCs w:val="28"/>
          <w:lang w:val="en-GB"/>
        </w:rPr>
      </w:pPr>
      <w:r w:rsidRPr="00214836">
        <w:rPr>
          <w:rFonts w:ascii="Arial" w:hAnsi="Arial" w:cs="Arial"/>
          <w:sz w:val="28"/>
          <w:szCs w:val="28"/>
          <w:lang w:val="en-GB"/>
        </w:rPr>
        <w:t>We, Hamad bin Isa Al Khalifa</w:t>
      </w:r>
      <w:r w:rsidR="0005139B" w:rsidRPr="00214836">
        <w:rPr>
          <w:rFonts w:ascii="Arial" w:hAnsi="Arial" w:cs="Arial"/>
          <w:sz w:val="28"/>
          <w:szCs w:val="28"/>
          <w:lang w:val="en-GB"/>
        </w:rPr>
        <w:t>,</w:t>
      </w:r>
      <w:r w:rsidRPr="00214836">
        <w:rPr>
          <w:rFonts w:ascii="Arial" w:hAnsi="Arial" w:cs="Arial"/>
          <w:sz w:val="28"/>
          <w:szCs w:val="28"/>
          <w:lang w:val="en-GB"/>
        </w:rPr>
        <w:t xml:space="preserve">                                                                                                   King of the Kingdom of Bahrain.</w:t>
      </w:r>
    </w:p>
    <w:p w14:paraId="07C63A5C" w14:textId="77777777" w:rsidR="00995056" w:rsidRPr="00214836" w:rsidRDefault="00995056" w:rsidP="00214836">
      <w:pPr>
        <w:spacing w:line="360" w:lineRule="auto"/>
        <w:jc w:val="both"/>
        <w:rPr>
          <w:rFonts w:ascii="Arial" w:hAnsi="Arial" w:cs="Arial"/>
          <w:sz w:val="28"/>
          <w:szCs w:val="28"/>
          <w:lang w:val="en-GB"/>
        </w:rPr>
      </w:pPr>
      <w:r w:rsidRPr="00214836">
        <w:rPr>
          <w:rFonts w:ascii="Arial" w:hAnsi="Arial" w:cs="Arial"/>
          <w:sz w:val="28"/>
          <w:szCs w:val="28"/>
          <w:lang w:val="en-GB"/>
        </w:rPr>
        <w:t>Having reviewed the Constitution, in particular Article (38) thereof;</w:t>
      </w:r>
    </w:p>
    <w:p w14:paraId="5AB99C02" w14:textId="77777777" w:rsidR="00995056" w:rsidRPr="00214836" w:rsidRDefault="00995056" w:rsidP="00214836">
      <w:pPr>
        <w:spacing w:line="360" w:lineRule="auto"/>
        <w:jc w:val="both"/>
        <w:rPr>
          <w:rFonts w:ascii="Arial" w:hAnsi="Arial" w:cs="Arial"/>
          <w:sz w:val="28"/>
          <w:szCs w:val="28"/>
          <w:lang w:val="en-GB"/>
        </w:rPr>
      </w:pPr>
      <w:r w:rsidRPr="00214836">
        <w:rPr>
          <w:rFonts w:ascii="Arial" w:hAnsi="Arial" w:cs="Arial"/>
          <w:sz w:val="28"/>
          <w:szCs w:val="28"/>
          <w:lang w:val="en-GB"/>
        </w:rPr>
        <w:t>And Legislative Decree No. (15) of 2002 regarding the Shura Council and the Council of Representatives, as amended,</w:t>
      </w:r>
    </w:p>
    <w:p w14:paraId="1DA2E899" w14:textId="77777777" w:rsidR="00995056" w:rsidRPr="00214836" w:rsidRDefault="00995056" w:rsidP="00214836">
      <w:pPr>
        <w:spacing w:line="360" w:lineRule="auto"/>
        <w:jc w:val="both"/>
        <w:rPr>
          <w:rFonts w:ascii="Arial" w:hAnsi="Arial" w:cs="Arial"/>
          <w:sz w:val="28"/>
          <w:szCs w:val="28"/>
          <w:lang w:val="en-GB"/>
        </w:rPr>
      </w:pPr>
      <w:r w:rsidRPr="00214836">
        <w:rPr>
          <w:rFonts w:ascii="Arial" w:hAnsi="Arial" w:cs="Arial"/>
          <w:sz w:val="28"/>
          <w:szCs w:val="28"/>
          <w:lang w:val="en-GB"/>
        </w:rPr>
        <w:t>And upon the submission of the Prime Minister,</w:t>
      </w:r>
    </w:p>
    <w:p w14:paraId="0DC1F054" w14:textId="77777777" w:rsidR="00995056" w:rsidRPr="00214836" w:rsidRDefault="00995056" w:rsidP="00214836">
      <w:pPr>
        <w:spacing w:line="360" w:lineRule="auto"/>
        <w:jc w:val="both"/>
        <w:rPr>
          <w:rFonts w:ascii="Arial" w:hAnsi="Arial" w:cs="Arial"/>
          <w:sz w:val="28"/>
          <w:szCs w:val="28"/>
          <w:lang w:val="en-GB"/>
        </w:rPr>
      </w:pPr>
      <w:r w:rsidRPr="00214836">
        <w:rPr>
          <w:rFonts w:ascii="Arial" w:hAnsi="Arial" w:cs="Arial"/>
          <w:sz w:val="28"/>
          <w:szCs w:val="28"/>
          <w:lang w:val="en-GB"/>
        </w:rPr>
        <w:t>And after the approval of the Cabinet,</w:t>
      </w:r>
    </w:p>
    <w:p w14:paraId="642D8993" w14:textId="77777777" w:rsidR="00995056" w:rsidRPr="00214836" w:rsidRDefault="00995056" w:rsidP="00214836">
      <w:pPr>
        <w:spacing w:line="360" w:lineRule="auto"/>
        <w:jc w:val="center"/>
        <w:rPr>
          <w:rFonts w:ascii="Arial" w:hAnsi="Arial" w:cs="Arial"/>
          <w:sz w:val="28"/>
          <w:szCs w:val="28"/>
          <w:lang w:val="en-GB"/>
        </w:rPr>
      </w:pPr>
      <w:r w:rsidRPr="00214836">
        <w:rPr>
          <w:rFonts w:ascii="Arial" w:hAnsi="Arial" w:cs="Arial"/>
          <w:sz w:val="28"/>
          <w:szCs w:val="28"/>
          <w:lang w:val="en-GB"/>
        </w:rPr>
        <w:t>Hereby Decree the following Law:</w:t>
      </w:r>
    </w:p>
    <w:p w14:paraId="4203BC0C" w14:textId="77777777" w:rsidR="00995056" w:rsidRPr="00214836" w:rsidRDefault="00995056" w:rsidP="00214836">
      <w:pPr>
        <w:spacing w:line="360" w:lineRule="auto"/>
        <w:jc w:val="center"/>
        <w:rPr>
          <w:rFonts w:ascii="Arial" w:hAnsi="Arial" w:cs="Arial"/>
          <w:sz w:val="28"/>
          <w:szCs w:val="28"/>
          <w:lang w:val="en-GB"/>
        </w:rPr>
      </w:pPr>
      <w:r w:rsidRPr="00214836">
        <w:rPr>
          <w:rFonts w:ascii="Arial" w:hAnsi="Arial" w:cs="Arial"/>
          <w:sz w:val="28"/>
          <w:szCs w:val="28"/>
          <w:lang w:val="en-GB"/>
        </w:rPr>
        <w:t>Article One</w:t>
      </w:r>
    </w:p>
    <w:p w14:paraId="2451E490" w14:textId="77777777" w:rsidR="00995056" w:rsidRPr="00214836" w:rsidRDefault="00995056" w:rsidP="00214836">
      <w:pPr>
        <w:spacing w:line="360" w:lineRule="auto"/>
        <w:jc w:val="both"/>
        <w:rPr>
          <w:rFonts w:ascii="Arial" w:hAnsi="Arial" w:cs="Arial"/>
          <w:sz w:val="28"/>
          <w:szCs w:val="28"/>
          <w:lang w:val="en-GB"/>
        </w:rPr>
      </w:pPr>
      <w:r w:rsidRPr="00214836">
        <w:rPr>
          <w:rFonts w:ascii="Arial" w:hAnsi="Arial" w:cs="Arial"/>
          <w:sz w:val="28"/>
          <w:szCs w:val="28"/>
          <w:lang w:val="en-GB"/>
        </w:rPr>
        <w:t>The text of Article (28) of Legislative Decree No. (15) of 2002 regarding the Shura Council and the Council of Representatives shall be replaced with the following text:</w:t>
      </w:r>
    </w:p>
    <w:p w14:paraId="74BA37BC" w14:textId="77777777" w:rsidR="00995056" w:rsidRPr="00214836" w:rsidRDefault="00995056" w:rsidP="00214836">
      <w:pPr>
        <w:spacing w:line="360" w:lineRule="auto"/>
        <w:jc w:val="both"/>
        <w:rPr>
          <w:rFonts w:ascii="Arial" w:hAnsi="Arial" w:cs="Arial"/>
          <w:sz w:val="28"/>
          <w:szCs w:val="28"/>
          <w:lang w:val="en-GB"/>
        </w:rPr>
      </w:pPr>
      <w:r w:rsidRPr="00214836">
        <w:rPr>
          <w:rFonts w:ascii="Arial" w:hAnsi="Arial" w:cs="Arial"/>
          <w:sz w:val="28"/>
          <w:szCs w:val="28"/>
        </w:rPr>
        <w:t>"A member of the Council of Representatives shall get stripped of their membership if they lose trust, esteem, or fail to fulfil the duties of membership.</w:t>
      </w:r>
    </w:p>
    <w:p w14:paraId="26F915D1" w14:textId="77777777" w:rsidR="00995056" w:rsidRPr="00214836" w:rsidRDefault="00995056" w:rsidP="00214836">
      <w:pPr>
        <w:spacing w:line="360" w:lineRule="auto"/>
        <w:jc w:val="both"/>
        <w:rPr>
          <w:rFonts w:ascii="Arial" w:hAnsi="Arial" w:cs="Arial"/>
          <w:sz w:val="28"/>
          <w:szCs w:val="28"/>
          <w:lang w:val="en-GB"/>
        </w:rPr>
      </w:pPr>
      <w:r w:rsidRPr="00214836">
        <w:rPr>
          <w:rFonts w:ascii="Arial" w:hAnsi="Arial" w:cs="Arial"/>
          <w:sz w:val="28"/>
          <w:szCs w:val="28"/>
        </w:rPr>
        <w:lastRenderedPageBreak/>
        <w:t>A decision to forfeit membership must be made by a two-thirds majority of the Council members, with voting in this instance conducted by calling members by name.</w:t>
      </w:r>
    </w:p>
    <w:p w14:paraId="3CC6C9C5" w14:textId="77777777" w:rsidR="00995056" w:rsidRPr="00214836" w:rsidRDefault="00995056" w:rsidP="00214836">
      <w:pPr>
        <w:spacing w:line="360" w:lineRule="auto"/>
        <w:jc w:val="both"/>
        <w:rPr>
          <w:rFonts w:ascii="Arial" w:hAnsi="Arial" w:cs="Arial"/>
          <w:sz w:val="28"/>
          <w:szCs w:val="28"/>
          <w:lang w:val="en-GB"/>
        </w:rPr>
      </w:pPr>
      <w:r w:rsidRPr="00214836">
        <w:rPr>
          <w:rFonts w:ascii="Arial" w:hAnsi="Arial" w:cs="Arial"/>
          <w:sz w:val="28"/>
          <w:szCs w:val="28"/>
        </w:rPr>
        <w:t>Membership shall be annulled if it is determined that the member failed to meet any of the eligibility conditions at the time of election or during their tenure in the Council.</w:t>
      </w:r>
    </w:p>
    <w:p w14:paraId="3137520D" w14:textId="77777777" w:rsidR="00995056" w:rsidRPr="00214836" w:rsidRDefault="00995056" w:rsidP="00214836">
      <w:pPr>
        <w:spacing w:line="360" w:lineRule="auto"/>
        <w:jc w:val="both"/>
        <w:rPr>
          <w:rFonts w:ascii="Arial" w:hAnsi="Arial" w:cs="Arial"/>
          <w:sz w:val="28"/>
          <w:szCs w:val="28"/>
          <w:lang w:val="en-GB"/>
        </w:rPr>
      </w:pPr>
      <w:r w:rsidRPr="00214836">
        <w:rPr>
          <w:rFonts w:ascii="Arial" w:hAnsi="Arial" w:cs="Arial"/>
          <w:sz w:val="28"/>
          <w:szCs w:val="28"/>
        </w:rPr>
        <w:t>Official authorities may, at any time, petition the Court of Cassation to rule on the annulment of membership in such cases.</w:t>
      </w:r>
    </w:p>
    <w:p w14:paraId="32537B24" w14:textId="77777777" w:rsidR="00995056" w:rsidRPr="00214836" w:rsidRDefault="00995056" w:rsidP="00214836">
      <w:pPr>
        <w:spacing w:line="360" w:lineRule="auto"/>
        <w:jc w:val="both"/>
        <w:rPr>
          <w:rFonts w:ascii="Arial" w:hAnsi="Arial" w:cs="Arial"/>
          <w:sz w:val="28"/>
          <w:szCs w:val="28"/>
          <w:lang w:val="en-GB"/>
        </w:rPr>
      </w:pPr>
      <w:r w:rsidRPr="00214836">
        <w:rPr>
          <w:rFonts w:ascii="Arial" w:hAnsi="Arial" w:cs="Arial"/>
          <w:sz w:val="28"/>
          <w:szCs w:val="28"/>
        </w:rPr>
        <w:t>A court ruling annulling membership shall lead to the forfeiture of membership effective from the date of issuance, without affecting the member’s prior actions within the Council or any rights previously acquired.”</w:t>
      </w:r>
    </w:p>
    <w:p w14:paraId="47A7D351" w14:textId="77777777" w:rsidR="00995056" w:rsidRPr="00214836" w:rsidRDefault="00995056" w:rsidP="00214836">
      <w:pPr>
        <w:spacing w:line="360" w:lineRule="auto"/>
        <w:jc w:val="both"/>
        <w:rPr>
          <w:rFonts w:ascii="Arial" w:hAnsi="Arial" w:cs="Arial"/>
          <w:sz w:val="28"/>
          <w:szCs w:val="28"/>
          <w:lang w:val="en-GB"/>
        </w:rPr>
      </w:pPr>
      <w:r w:rsidRPr="00214836">
        <w:rPr>
          <w:rFonts w:ascii="Arial" w:hAnsi="Arial" w:cs="Arial"/>
          <w:sz w:val="28"/>
          <w:szCs w:val="28"/>
          <w:lang w:val="en-GB"/>
        </w:rPr>
        <w:t>Any provision that conflicts with the provisions of this Law shall be repealed.</w:t>
      </w:r>
    </w:p>
    <w:p w14:paraId="0C62AFF5" w14:textId="77777777" w:rsidR="00995056" w:rsidRPr="00214836" w:rsidRDefault="00995056" w:rsidP="00214836">
      <w:pPr>
        <w:spacing w:line="360" w:lineRule="auto"/>
        <w:jc w:val="center"/>
        <w:rPr>
          <w:rFonts w:ascii="Arial" w:hAnsi="Arial" w:cs="Arial"/>
          <w:sz w:val="28"/>
          <w:szCs w:val="28"/>
          <w:lang w:val="en-GB"/>
        </w:rPr>
      </w:pPr>
      <w:r w:rsidRPr="00214836">
        <w:rPr>
          <w:rFonts w:ascii="Arial" w:hAnsi="Arial" w:cs="Arial"/>
          <w:sz w:val="28"/>
          <w:szCs w:val="28"/>
          <w:lang w:val="en-GB"/>
        </w:rPr>
        <w:t>Article Two</w:t>
      </w:r>
    </w:p>
    <w:p w14:paraId="41050233" w14:textId="77777777" w:rsidR="00995056" w:rsidRPr="00214836" w:rsidRDefault="00995056" w:rsidP="00214836">
      <w:pPr>
        <w:spacing w:line="360" w:lineRule="auto"/>
        <w:jc w:val="both"/>
        <w:rPr>
          <w:rFonts w:ascii="Arial" w:hAnsi="Arial" w:cs="Arial"/>
          <w:sz w:val="28"/>
          <w:szCs w:val="28"/>
          <w:lang w:val="en-GB"/>
        </w:rPr>
      </w:pPr>
      <w:r w:rsidRPr="00214836">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03566F2D" w14:textId="77777777" w:rsidR="00F64A48" w:rsidRPr="00214836" w:rsidRDefault="00F64A48" w:rsidP="00214836">
      <w:pPr>
        <w:spacing w:line="360" w:lineRule="auto"/>
        <w:jc w:val="both"/>
        <w:rPr>
          <w:rFonts w:ascii="Arial" w:hAnsi="Arial" w:cs="Arial"/>
          <w:sz w:val="28"/>
          <w:szCs w:val="28"/>
          <w:lang w:val="en-GB"/>
        </w:rPr>
      </w:pPr>
    </w:p>
    <w:p w14:paraId="78324134" w14:textId="77777777" w:rsidR="00995056" w:rsidRPr="00214836" w:rsidRDefault="00995056" w:rsidP="004A5A65">
      <w:pPr>
        <w:spacing w:line="360" w:lineRule="auto"/>
        <w:rPr>
          <w:rFonts w:ascii="Arial" w:hAnsi="Arial" w:cs="Arial"/>
          <w:sz w:val="28"/>
          <w:szCs w:val="28"/>
          <w:lang w:val="en-GB"/>
        </w:rPr>
      </w:pPr>
      <w:r w:rsidRPr="00214836">
        <w:rPr>
          <w:rFonts w:ascii="Arial" w:hAnsi="Arial" w:cs="Arial"/>
          <w:sz w:val="28"/>
          <w:szCs w:val="28"/>
          <w:lang w:val="en-GB"/>
        </w:rPr>
        <w:t>King of the Kingdom of Bahrain</w:t>
      </w:r>
    </w:p>
    <w:p w14:paraId="3AFC708F" w14:textId="77777777" w:rsidR="00995056" w:rsidRPr="00214836" w:rsidRDefault="00995056" w:rsidP="004A5A65">
      <w:pPr>
        <w:spacing w:line="360" w:lineRule="auto"/>
        <w:rPr>
          <w:rFonts w:ascii="Arial" w:hAnsi="Arial" w:cs="Arial"/>
          <w:sz w:val="28"/>
          <w:szCs w:val="28"/>
          <w:lang w:val="en-GB"/>
        </w:rPr>
      </w:pPr>
      <w:r w:rsidRPr="00214836">
        <w:rPr>
          <w:rFonts w:ascii="Arial" w:hAnsi="Arial" w:cs="Arial"/>
          <w:sz w:val="28"/>
          <w:szCs w:val="28"/>
          <w:lang w:val="en-GB"/>
        </w:rPr>
        <w:t>Hamad bin Isa Al Khalifa</w:t>
      </w:r>
    </w:p>
    <w:p w14:paraId="017703C8" w14:textId="77777777" w:rsidR="00995056" w:rsidRPr="00214836" w:rsidRDefault="00995056" w:rsidP="004A5A65">
      <w:pPr>
        <w:spacing w:line="360" w:lineRule="auto"/>
        <w:rPr>
          <w:rFonts w:ascii="Arial" w:hAnsi="Arial" w:cs="Arial"/>
          <w:sz w:val="28"/>
          <w:szCs w:val="28"/>
          <w:lang w:val="en-GB"/>
        </w:rPr>
      </w:pPr>
      <w:r w:rsidRPr="00214836">
        <w:rPr>
          <w:rFonts w:ascii="Arial" w:hAnsi="Arial" w:cs="Arial"/>
          <w:sz w:val="28"/>
          <w:szCs w:val="28"/>
          <w:lang w:val="en-GB"/>
        </w:rPr>
        <w:t>Prime Minister</w:t>
      </w:r>
    </w:p>
    <w:p w14:paraId="4DD8BD5D" w14:textId="77777777" w:rsidR="00995056" w:rsidRPr="00214836" w:rsidRDefault="00995056" w:rsidP="004A5A65">
      <w:pPr>
        <w:spacing w:line="360" w:lineRule="auto"/>
        <w:rPr>
          <w:rFonts w:ascii="Arial" w:hAnsi="Arial" w:cs="Arial"/>
          <w:sz w:val="28"/>
          <w:szCs w:val="28"/>
          <w:lang w:val="en-GB"/>
        </w:rPr>
      </w:pPr>
      <w:r w:rsidRPr="00214836">
        <w:rPr>
          <w:rFonts w:ascii="Arial" w:hAnsi="Arial" w:cs="Arial"/>
          <w:sz w:val="28"/>
          <w:szCs w:val="28"/>
          <w:lang w:val="en-GB"/>
        </w:rPr>
        <w:t>Salman bin Hamad Al Khalifa</w:t>
      </w:r>
    </w:p>
    <w:p w14:paraId="0EE56AFC" w14:textId="3A457F44" w:rsidR="00995056" w:rsidRPr="00214836" w:rsidRDefault="00995056" w:rsidP="004A5A65">
      <w:pPr>
        <w:spacing w:line="360" w:lineRule="auto"/>
        <w:rPr>
          <w:rFonts w:ascii="Arial" w:hAnsi="Arial" w:cs="Arial"/>
          <w:sz w:val="28"/>
          <w:szCs w:val="28"/>
          <w:lang w:val="en-GB"/>
        </w:rPr>
      </w:pPr>
      <w:r w:rsidRPr="00214836">
        <w:rPr>
          <w:rFonts w:ascii="Arial" w:hAnsi="Arial" w:cs="Arial"/>
          <w:sz w:val="28"/>
          <w:szCs w:val="28"/>
          <w:lang w:val="en-GB"/>
        </w:rPr>
        <w:t>Issued at Riffa Palace:</w:t>
      </w:r>
    </w:p>
    <w:p w14:paraId="24A547DE" w14:textId="4A3C6855" w:rsidR="00995056" w:rsidRPr="00214836" w:rsidRDefault="00995056" w:rsidP="004A5A65">
      <w:pPr>
        <w:spacing w:line="360" w:lineRule="auto"/>
        <w:rPr>
          <w:rFonts w:ascii="Arial" w:hAnsi="Arial" w:cs="Arial"/>
          <w:sz w:val="28"/>
          <w:szCs w:val="28"/>
          <w:lang w:val="en-GB"/>
        </w:rPr>
      </w:pPr>
      <w:r w:rsidRPr="00214836">
        <w:rPr>
          <w:rFonts w:ascii="Arial" w:hAnsi="Arial" w:cs="Arial"/>
          <w:sz w:val="28"/>
          <w:szCs w:val="28"/>
          <w:lang w:val="en-GB"/>
        </w:rPr>
        <w:lastRenderedPageBreak/>
        <w:t>On:</w:t>
      </w:r>
      <w:r w:rsidR="00F64A48" w:rsidRPr="00214836">
        <w:rPr>
          <w:rFonts w:ascii="Arial" w:hAnsi="Arial" w:cs="Arial"/>
          <w:sz w:val="28"/>
          <w:szCs w:val="28"/>
          <w:lang w:val="en-GB"/>
        </w:rPr>
        <w:t xml:space="preserve"> </w:t>
      </w:r>
      <w:r w:rsidRPr="00214836">
        <w:rPr>
          <w:rFonts w:ascii="Arial" w:hAnsi="Arial" w:cs="Arial"/>
          <w:sz w:val="28"/>
          <w:szCs w:val="28"/>
          <w:lang w:val="en-GB"/>
        </w:rPr>
        <w:t>12 Dhu al-Hijjah 1445 AH</w:t>
      </w:r>
    </w:p>
    <w:p w14:paraId="134B62B6" w14:textId="1FA6D68D" w:rsidR="00995056" w:rsidRPr="00214836" w:rsidRDefault="00C22260" w:rsidP="004A5A65">
      <w:pPr>
        <w:spacing w:line="360" w:lineRule="auto"/>
        <w:rPr>
          <w:rFonts w:ascii="Arial" w:hAnsi="Arial" w:cs="Arial"/>
          <w:sz w:val="28"/>
          <w:szCs w:val="28"/>
          <w:lang w:val="en-GB"/>
        </w:rPr>
      </w:pPr>
      <w:r w:rsidRPr="00214836">
        <w:rPr>
          <w:rFonts w:ascii="Arial" w:hAnsi="Arial" w:cs="Arial"/>
          <w:sz w:val="28"/>
          <w:szCs w:val="28"/>
          <w:lang w:val="en-GB"/>
        </w:rPr>
        <w:t xml:space="preserve"> </w:t>
      </w:r>
      <w:r w:rsidR="00995056" w:rsidRPr="00214836">
        <w:rPr>
          <w:rFonts w:ascii="Arial" w:hAnsi="Arial" w:cs="Arial"/>
          <w:sz w:val="28"/>
          <w:szCs w:val="28"/>
          <w:lang w:val="en-GB"/>
        </w:rPr>
        <w:t>Corresponding to:</w:t>
      </w:r>
      <w:r w:rsidR="00F64A48" w:rsidRPr="00214836">
        <w:rPr>
          <w:rFonts w:ascii="Arial" w:hAnsi="Arial" w:cs="Arial"/>
          <w:sz w:val="28"/>
          <w:szCs w:val="28"/>
          <w:lang w:val="en-GB"/>
        </w:rPr>
        <w:t xml:space="preserve"> </w:t>
      </w:r>
      <w:r w:rsidR="00995056" w:rsidRPr="00214836">
        <w:rPr>
          <w:rFonts w:ascii="Arial" w:hAnsi="Arial" w:cs="Arial"/>
          <w:sz w:val="28"/>
          <w:szCs w:val="28"/>
          <w:lang w:val="en-GB"/>
        </w:rPr>
        <w:t>18 June 2024</w:t>
      </w:r>
    </w:p>
    <w:p w14:paraId="5E7D2189" w14:textId="77777777" w:rsidR="00707F66" w:rsidRPr="00214836" w:rsidRDefault="00707F66" w:rsidP="00214836">
      <w:pPr>
        <w:spacing w:line="360" w:lineRule="auto"/>
        <w:rPr>
          <w:rFonts w:ascii="Arial" w:hAnsi="Arial" w:cs="Arial"/>
          <w:sz w:val="28"/>
          <w:szCs w:val="28"/>
        </w:rPr>
      </w:pPr>
    </w:p>
    <w:sectPr w:rsidR="00707F66" w:rsidRPr="00214836" w:rsidSect="0021483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99A24" w14:textId="77777777" w:rsidR="0004090E" w:rsidRDefault="0004090E" w:rsidP="00096B83">
      <w:pPr>
        <w:spacing w:after="0" w:line="240" w:lineRule="auto"/>
      </w:pPr>
      <w:r>
        <w:separator/>
      </w:r>
    </w:p>
  </w:endnote>
  <w:endnote w:type="continuationSeparator" w:id="0">
    <w:p w14:paraId="778FB00B" w14:textId="77777777" w:rsidR="0004090E" w:rsidRDefault="0004090E" w:rsidP="00096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FEF94" w14:textId="77777777" w:rsidR="00096B83" w:rsidRDefault="00096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3FCA2" w14:textId="77777777" w:rsidR="00096B83" w:rsidRDefault="00096B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889E0" w14:textId="77777777" w:rsidR="00096B83" w:rsidRDefault="00096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3723D" w14:textId="77777777" w:rsidR="0004090E" w:rsidRDefault="0004090E" w:rsidP="00096B83">
      <w:pPr>
        <w:spacing w:after="0" w:line="240" w:lineRule="auto"/>
      </w:pPr>
      <w:r>
        <w:separator/>
      </w:r>
    </w:p>
  </w:footnote>
  <w:footnote w:type="continuationSeparator" w:id="0">
    <w:p w14:paraId="6582C723" w14:textId="77777777" w:rsidR="0004090E" w:rsidRDefault="0004090E" w:rsidP="00096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9A5D1" w14:textId="77777777" w:rsidR="00096B83" w:rsidRDefault="00096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4735" w14:textId="2F871A91" w:rsidR="00096B83" w:rsidRDefault="00096B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63872" w14:textId="77777777" w:rsidR="00096B83" w:rsidRDefault="00096B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B2F"/>
    <w:rsid w:val="0004090E"/>
    <w:rsid w:val="0005139B"/>
    <w:rsid w:val="00096B83"/>
    <w:rsid w:val="00121E3A"/>
    <w:rsid w:val="001E6E1E"/>
    <w:rsid w:val="00214836"/>
    <w:rsid w:val="003B7933"/>
    <w:rsid w:val="0043297E"/>
    <w:rsid w:val="004452FC"/>
    <w:rsid w:val="004A45F1"/>
    <w:rsid w:val="004A5A65"/>
    <w:rsid w:val="00707F66"/>
    <w:rsid w:val="00736BE2"/>
    <w:rsid w:val="007732A7"/>
    <w:rsid w:val="00963E23"/>
    <w:rsid w:val="009645CE"/>
    <w:rsid w:val="00965B2F"/>
    <w:rsid w:val="00995056"/>
    <w:rsid w:val="00AC12A5"/>
    <w:rsid w:val="00BE4B8D"/>
    <w:rsid w:val="00C22260"/>
    <w:rsid w:val="00CB5DD1"/>
    <w:rsid w:val="00F64A48"/>
    <w:rsid w:val="00FC501B"/>
    <w:rsid w:val="0F65DBC8"/>
    <w:rsid w:val="5DA0E3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6590C"/>
  <w15:docId w15:val="{9C7F7605-70D9-466C-9150-2A99BBA9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096B83"/>
    <w:pPr>
      <w:spacing w:after="0" w:line="240" w:lineRule="auto"/>
    </w:pPr>
  </w:style>
  <w:style w:type="paragraph" w:styleId="Header">
    <w:name w:val="header"/>
    <w:basedOn w:val="Normal"/>
    <w:link w:val="HeaderChar"/>
    <w:uiPriority w:val="99"/>
    <w:unhideWhenUsed/>
    <w:rsid w:val="00096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B83"/>
  </w:style>
  <w:style w:type="paragraph" w:styleId="Footer">
    <w:name w:val="footer"/>
    <w:basedOn w:val="Normal"/>
    <w:link w:val="FooterChar"/>
    <w:uiPriority w:val="99"/>
    <w:unhideWhenUsed/>
    <w:rsid w:val="00096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B83"/>
  </w:style>
  <w:style w:type="character" w:styleId="CommentReference">
    <w:name w:val="annotation reference"/>
    <w:basedOn w:val="DefaultParagraphFont"/>
    <w:uiPriority w:val="99"/>
    <w:semiHidden/>
    <w:unhideWhenUsed/>
    <w:rsid w:val="007732A7"/>
    <w:rPr>
      <w:sz w:val="16"/>
      <w:szCs w:val="16"/>
    </w:rPr>
  </w:style>
  <w:style w:type="paragraph" w:styleId="CommentText">
    <w:name w:val="annotation text"/>
    <w:basedOn w:val="Normal"/>
    <w:link w:val="CommentTextChar"/>
    <w:uiPriority w:val="99"/>
    <w:semiHidden/>
    <w:unhideWhenUsed/>
    <w:rsid w:val="007732A7"/>
    <w:pPr>
      <w:spacing w:line="240" w:lineRule="auto"/>
    </w:pPr>
    <w:rPr>
      <w:sz w:val="20"/>
      <w:szCs w:val="20"/>
    </w:rPr>
  </w:style>
  <w:style w:type="character" w:customStyle="1" w:styleId="CommentTextChar">
    <w:name w:val="Comment Text Char"/>
    <w:basedOn w:val="DefaultParagraphFont"/>
    <w:link w:val="CommentText"/>
    <w:uiPriority w:val="99"/>
    <w:semiHidden/>
    <w:rsid w:val="007732A7"/>
    <w:rPr>
      <w:sz w:val="20"/>
      <w:szCs w:val="20"/>
    </w:rPr>
  </w:style>
  <w:style w:type="paragraph" w:styleId="CommentSubject">
    <w:name w:val="annotation subject"/>
    <w:basedOn w:val="CommentText"/>
    <w:next w:val="CommentText"/>
    <w:link w:val="CommentSubjectChar"/>
    <w:uiPriority w:val="99"/>
    <w:semiHidden/>
    <w:unhideWhenUsed/>
    <w:rsid w:val="007732A7"/>
    <w:rPr>
      <w:b/>
      <w:bCs/>
    </w:rPr>
  </w:style>
  <w:style w:type="character" w:customStyle="1" w:styleId="CommentSubjectChar">
    <w:name w:val="Comment Subject Char"/>
    <w:basedOn w:val="CommentTextChar"/>
    <w:link w:val="CommentSubject"/>
    <w:uiPriority w:val="99"/>
    <w:semiHidden/>
    <w:rsid w:val="007732A7"/>
    <w:rPr>
      <w:b/>
      <w:bCs/>
      <w:sz w:val="20"/>
      <w:szCs w:val="20"/>
    </w:rPr>
  </w:style>
  <w:style w:type="paragraph" w:styleId="BalloonText">
    <w:name w:val="Balloon Text"/>
    <w:basedOn w:val="Normal"/>
    <w:link w:val="BalloonTextChar"/>
    <w:uiPriority w:val="99"/>
    <w:semiHidden/>
    <w:unhideWhenUsed/>
    <w:rsid w:val="007732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2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724c1189-72b7-4bab-afef-191b834bfbbe_1" sourcehash="911657609" targethash="-1122112638"/>
  <segment id="e73abec2-ffa8-449b-8055-b664df69d272_2" sourcehash="-2001398832" targethash="-933222529"/>
  <segment id="04f98ecf-0735-4d37-a9fb-bed024bed044_3" sourcehash="-240900256" targethash="-934370434"/>
  <segment id="712ff9d9-008b-4cab-a3c6-0682d1515a3e_4" sourcehash="501705010" targethash="-639700104"/>
  <segment id="cdcfb866-074e-45cb-a4a5-effa4e9809db_5" sourcehash="1025096312" targethash="1567474042"/>
  <segment id="f0ba80f9-bce5-4d31-bf01-6ada540149b7_6" sourcehash="-235984447" targethash="-713810608"/>
  <segment id="98bea790-bdda-4a94-9a54-8dc02198dc73_7" sourcehash="8259785" targethash="-1980705767"/>
  <segment id="9f4e0324-25ee-4775-a5f1-812f5bb15a33_8" sourcehash="2113279382" targethash="1940513486"/>
  <segment id="cd6de867-1ce1-4072-9cc3-ea5f10db42f7_9" sourcehash="-1163656487" targethash="-1693997183"/>
  <segment id="bc02363b-f5c1-4450-b334-92b15ec49c4e_10" sourcehash="313502706" targethash="-1371212772"/>
  <segment id="43d2be90-8a73-45d2-b48a-ddb8b86ae844_11" sourcehash="-1889421215" targethash="-778447295"/>
  <segment id="2ca2b101-cafc-4c4f-9661-554b31db43c6_12" sourcehash="133683908" targethash="-874970807"/>
  <segment id="2ca2b101-cafc-4c4f-9661-554b31db43c6_13" sourcehash="818423659" targethash="1781729342"/>
  <segment id="2ca2b101-cafc-4c4f-9661-554b31db43c6_14" sourcehash="1002681531" targethash="2031930924"/>
  <segment id="ffb09ecd-bef0-4ddc-9b83-5bd40720928b_15" sourcehash="813294982" targethash="1363967897"/>
  <segment id="67abaed4-21bc-4d32-8398-477c7079bbe6_16" sourcehash="-1033819128" targethash="-1516494345"/>
  <segment id="cc4cd1a9-a12b-4dcb-bb7d-4aef30b5905c_17" sourcehash="-1035804505" targethash="753856731"/>
  <segment id="b416c10b-2440-411a-b643-6417ef82d96a_18" sourcehash="-1209278631" targethash="-723339329"/>
  <segment id="ad82cfd6-3850-44b2-8c09-89f45d2e0285_19" sourcehash="506041748" targethash="-580464924"/>
  <segment id="0dfedd3b-50ea-454f-99c2-9ea51de5f899_20" sourcehash="-1604260678" targethash="-1392209748"/>
  <segment id="4bdea202-c86f-4768-899c-4019f3ef407a_21" sourcehash="833716590" targethash="96609609"/>
  <segment id="ab4a5635-e8aa-4b12-a051-ed833a89fadc_22" sourcehash="-1979528532" targethash="1371785631"/>
  <segment id="bd8f4953-e0b0-4e83-9625-3436860ef5d4_23" sourcehash="-1589185890" targethash="168639852"/>
  <segment id="bd8f4953-e0b0-4e83-9625-3436860ef5d4_24" sourcehash="-1831977065" targethash="1341438202"/>
  <segment id="1a4d3ff3-9be8-4ed0-99ad-0c00a623d23b_25" sourcehash="868799548" targethash="1739727673"/>
  <segment id="1a4d3ff3-9be8-4ed0-99ad-0c00a623d23b_26" sourcehash="-11702274" targethash="445545261"/>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4</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8</cp:revision>
  <dcterms:created xsi:type="dcterms:W3CDTF">2025-03-14T22:36:00Z</dcterms:created>
  <dcterms:modified xsi:type="dcterms:W3CDTF">2025-05-08T06:58:00Z</dcterms:modified>
</cp:coreProperties>
</file>