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546FF5" w14:textId="77777777" w:rsidR="00FB27FB" w:rsidRPr="00FB27FB" w:rsidRDefault="00FB27FB" w:rsidP="005A69BD">
      <w:pPr>
        <w:spacing w:before="120" w:after="0" w:line="360" w:lineRule="auto"/>
        <w:rPr>
          <w:rFonts w:ascii="Arial" w:eastAsia="Times New Roman" w:hAnsi="Arial" w:cs="Arial"/>
          <w:b/>
          <w:bCs/>
          <w:sz w:val="28"/>
          <w:szCs w:val="28"/>
          <w:lang w:eastAsia="fr-FR"/>
        </w:rPr>
      </w:pPr>
      <w:r w:rsidRPr="00FB27FB">
        <w:rPr>
          <w:rFonts w:ascii="Arial" w:eastAsia="Times New Roman" w:hAnsi="Arial" w:cs="Arial"/>
          <w:b/>
          <w:bCs/>
          <w:sz w:val="28"/>
          <w:szCs w:val="28"/>
          <w:lang w:eastAsia="fr-FR"/>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0757B3AB" w14:textId="77777777" w:rsidR="00FB27FB" w:rsidRPr="00FB27FB" w:rsidRDefault="00FB27FB" w:rsidP="005A69BD">
      <w:pPr>
        <w:spacing w:before="120" w:after="0" w:line="360" w:lineRule="auto"/>
        <w:rPr>
          <w:rFonts w:ascii="Arial" w:eastAsia="Times New Roman" w:hAnsi="Arial" w:cs="Arial"/>
          <w:b/>
          <w:bCs/>
          <w:sz w:val="28"/>
          <w:szCs w:val="28"/>
          <w:lang w:eastAsia="fr-FR"/>
        </w:rPr>
      </w:pPr>
      <w:r w:rsidRPr="00FB27FB">
        <w:rPr>
          <w:rFonts w:ascii="Arial" w:eastAsia="Times New Roman" w:hAnsi="Arial" w:cs="Arial"/>
          <w:b/>
          <w:bCs/>
          <w:sz w:val="28"/>
          <w:szCs w:val="28"/>
          <w:lang w:eastAsia="fr-FR"/>
        </w:rPr>
        <w:t>For any corrections, remarks, or suggestions, kindly contact us on translate@lloc.gov.bh</w:t>
      </w:r>
    </w:p>
    <w:p w14:paraId="4A945A4C" w14:textId="77777777" w:rsidR="00FB27FB" w:rsidRPr="00FB27FB" w:rsidRDefault="00FB27FB" w:rsidP="005A69BD">
      <w:pPr>
        <w:spacing w:before="120" w:after="0" w:line="360" w:lineRule="auto"/>
        <w:rPr>
          <w:rFonts w:ascii="Arial" w:eastAsia="Times New Roman" w:hAnsi="Arial" w:cs="Arial"/>
          <w:b/>
          <w:bCs/>
          <w:sz w:val="28"/>
          <w:szCs w:val="28"/>
          <w:lang w:eastAsia="fr-FR"/>
        </w:rPr>
      </w:pPr>
      <w:r w:rsidRPr="00FB27FB">
        <w:rPr>
          <w:rFonts w:ascii="Arial" w:eastAsia="Times New Roman" w:hAnsi="Arial" w:cs="Arial"/>
          <w:b/>
          <w:bCs/>
          <w:sz w:val="28"/>
          <w:szCs w:val="28"/>
          <w:lang w:eastAsia="fr-FR"/>
        </w:rPr>
        <w:t>Published on the website on May 2024</w:t>
      </w:r>
      <w:r w:rsidRPr="00FB27FB">
        <w:rPr>
          <w:rFonts w:ascii="Arial" w:eastAsia="Times New Roman" w:hAnsi="Arial" w:cs="Arial"/>
          <w:b/>
          <w:bCs/>
          <w:sz w:val="28"/>
          <w:szCs w:val="28"/>
          <w:lang w:eastAsia="fr-FR"/>
        </w:rPr>
        <w:br w:type="page"/>
      </w:r>
    </w:p>
    <w:p w14:paraId="3858F1C6" w14:textId="77777777" w:rsidR="00FB27FB" w:rsidRPr="00FB27FB" w:rsidRDefault="00FB27FB" w:rsidP="005A69BD">
      <w:pPr>
        <w:spacing w:before="120" w:after="0" w:line="360" w:lineRule="auto"/>
        <w:jc w:val="center"/>
        <w:rPr>
          <w:rFonts w:ascii="Arial" w:eastAsia="Times New Roman" w:hAnsi="Arial" w:cs="Arial"/>
          <w:sz w:val="28"/>
          <w:szCs w:val="28"/>
          <w:lang w:eastAsia="fr-FR"/>
        </w:rPr>
      </w:pPr>
      <w:r w:rsidRPr="00FB27FB">
        <w:rPr>
          <w:rFonts w:ascii="Arial" w:eastAsia="Times New Roman" w:hAnsi="Arial" w:cs="Arial"/>
          <w:b/>
          <w:bCs/>
          <w:sz w:val="28"/>
          <w:szCs w:val="28"/>
          <w:lang w:eastAsia="fr-FR"/>
        </w:rPr>
        <w:lastRenderedPageBreak/>
        <w:t>Legislative Decree No. (5) of 1983 regarding amending Emiri Decree No. (2) of 1975 establishing a Supreme Council for Youth and Sports</w:t>
      </w:r>
    </w:p>
    <w:p w14:paraId="473FFC71" w14:textId="77777777" w:rsidR="00FB27FB" w:rsidRPr="00FB27FB" w:rsidRDefault="00FB27FB" w:rsidP="005A69BD">
      <w:pPr>
        <w:spacing w:before="120" w:after="0" w:line="360" w:lineRule="auto"/>
        <w:rPr>
          <w:rFonts w:ascii="Arial" w:eastAsia="Times New Roman" w:hAnsi="Arial" w:cs="Arial"/>
          <w:sz w:val="28"/>
          <w:szCs w:val="28"/>
          <w:lang w:eastAsia="fr-FR"/>
        </w:rPr>
      </w:pPr>
      <w:r w:rsidRPr="00FB27FB">
        <w:rPr>
          <w:rFonts w:ascii="Arial" w:eastAsia="Times New Roman" w:hAnsi="Arial" w:cs="Arial"/>
          <w:sz w:val="28"/>
          <w:szCs w:val="28"/>
          <w:lang w:eastAsia="fr-FR"/>
        </w:rPr>
        <w:br w:type="page"/>
      </w:r>
    </w:p>
    <w:p w14:paraId="7CC447C6" w14:textId="77777777" w:rsidR="00FB27FB" w:rsidRPr="00FB27FB" w:rsidRDefault="00FB27FB" w:rsidP="005A69BD">
      <w:pPr>
        <w:spacing w:before="120" w:after="0" w:line="360" w:lineRule="auto"/>
        <w:rPr>
          <w:rFonts w:ascii="Arial" w:eastAsia="Times New Roman" w:hAnsi="Arial" w:cs="Arial"/>
          <w:sz w:val="28"/>
          <w:szCs w:val="28"/>
          <w:lang w:eastAsia="fr-FR"/>
        </w:rPr>
      </w:pPr>
      <w:r w:rsidRPr="00FB27FB">
        <w:rPr>
          <w:rFonts w:ascii="Arial" w:eastAsia="Times New Roman" w:hAnsi="Arial" w:cs="Arial"/>
          <w:sz w:val="28"/>
          <w:szCs w:val="28"/>
          <w:lang w:eastAsia="fr-FR"/>
        </w:rPr>
        <w:t>We, Isa bin Salman Al Khalifa, Emir of the State of Bahrain. </w:t>
      </w:r>
    </w:p>
    <w:p w14:paraId="11027723" w14:textId="77777777" w:rsidR="00FB27FB" w:rsidRPr="00FB27FB" w:rsidRDefault="00FB27FB" w:rsidP="005A69BD">
      <w:pPr>
        <w:spacing w:before="120" w:after="0" w:line="360" w:lineRule="auto"/>
        <w:rPr>
          <w:rFonts w:ascii="Arial" w:eastAsia="Times New Roman" w:hAnsi="Arial" w:cs="Arial"/>
          <w:sz w:val="28"/>
          <w:szCs w:val="28"/>
          <w:lang w:eastAsia="fr-FR"/>
        </w:rPr>
      </w:pPr>
      <w:r w:rsidRPr="00FB27FB">
        <w:rPr>
          <w:rFonts w:ascii="Arial" w:eastAsia="Times New Roman" w:hAnsi="Arial" w:cs="Arial"/>
          <w:sz w:val="28"/>
          <w:szCs w:val="28"/>
          <w:lang w:eastAsia="fr-FR"/>
        </w:rPr>
        <w:t>Having reviewed the Constitution; </w:t>
      </w:r>
    </w:p>
    <w:p w14:paraId="26A1251A" w14:textId="77777777" w:rsidR="00FB27FB" w:rsidRPr="00FB27FB" w:rsidRDefault="00FB27FB" w:rsidP="005A69BD">
      <w:pPr>
        <w:spacing w:before="120" w:after="0" w:line="360" w:lineRule="auto"/>
        <w:rPr>
          <w:rFonts w:ascii="Arial" w:eastAsia="Times New Roman" w:hAnsi="Arial" w:cs="Arial"/>
          <w:sz w:val="28"/>
          <w:szCs w:val="28"/>
          <w:lang w:eastAsia="fr-FR"/>
        </w:rPr>
      </w:pPr>
      <w:r w:rsidRPr="00FB27FB">
        <w:rPr>
          <w:rFonts w:ascii="Arial" w:eastAsia="Times New Roman" w:hAnsi="Arial" w:cs="Arial"/>
          <w:sz w:val="28"/>
          <w:szCs w:val="28"/>
          <w:lang w:eastAsia="fr-FR"/>
        </w:rPr>
        <w:t>Emiri Order No. (4) of 1975; </w:t>
      </w:r>
    </w:p>
    <w:p w14:paraId="0F191071" w14:textId="77777777" w:rsidR="00FB27FB" w:rsidRPr="00FB27FB" w:rsidRDefault="00FB27FB" w:rsidP="005A69BD">
      <w:pPr>
        <w:spacing w:before="120" w:after="0" w:line="360" w:lineRule="auto"/>
        <w:rPr>
          <w:rFonts w:ascii="Arial" w:eastAsia="Times New Roman" w:hAnsi="Arial" w:cs="Arial"/>
          <w:sz w:val="28"/>
          <w:szCs w:val="28"/>
          <w:lang w:eastAsia="fr-FR"/>
        </w:rPr>
      </w:pPr>
      <w:r w:rsidRPr="00FB27FB">
        <w:rPr>
          <w:rFonts w:ascii="Arial" w:eastAsia="Times New Roman" w:hAnsi="Arial" w:cs="Arial"/>
          <w:sz w:val="28"/>
          <w:szCs w:val="28"/>
          <w:lang w:eastAsia="fr-FR"/>
        </w:rPr>
        <w:t>Emiri Decree No. (2) of 1975 establishing a Supreme Council for Youth and Sports; </w:t>
      </w:r>
    </w:p>
    <w:p w14:paraId="4F988927" w14:textId="77777777" w:rsidR="00FB27FB" w:rsidRPr="00FB27FB" w:rsidRDefault="00FB27FB" w:rsidP="005A69BD">
      <w:pPr>
        <w:spacing w:before="120" w:after="0" w:line="360" w:lineRule="auto"/>
        <w:rPr>
          <w:rFonts w:ascii="Arial" w:eastAsia="Times New Roman" w:hAnsi="Arial" w:cs="Arial"/>
          <w:sz w:val="28"/>
          <w:szCs w:val="28"/>
          <w:lang w:eastAsia="fr-FR"/>
        </w:rPr>
      </w:pPr>
      <w:r w:rsidRPr="00FB27FB">
        <w:rPr>
          <w:rFonts w:ascii="Arial" w:eastAsia="Times New Roman" w:hAnsi="Arial" w:cs="Arial"/>
          <w:sz w:val="28"/>
          <w:szCs w:val="28"/>
          <w:lang w:eastAsia="fr-FR"/>
        </w:rPr>
        <w:t>And Law No. (1) of 1975 regarding the Determination of the Fiscal Year, Rules for General Budget Preparation and Control of its Implementation and the Closing Account; </w:t>
      </w:r>
    </w:p>
    <w:p w14:paraId="29D28FA9" w14:textId="77777777" w:rsidR="00FB27FB" w:rsidRPr="00FB27FB" w:rsidRDefault="00FB27FB" w:rsidP="005A69BD">
      <w:pPr>
        <w:spacing w:before="120" w:after="0" w:line="360" w:lineRule="auto"/>
        <w:rPr>
          <w:rFonts w:ascii="Arial" w:eastAsia="Times New Roman" w:hAnsi="Arial" w:cs="Arial"/>
          <w:sz w:val="28"/>
          <w:szCs w:val="28"/>
          <w:lang w:eastAsia="fr-FR"/>
        </w:rPr>
      </w:pPr>
      <w:r w:rsidRPr="00FB27FB">
        <w:rPr>
          <w:rFonts w:ascii="Arial" w:eastAsia="Times New Roman" w:hAnsi="Arial" w:cs="Arial"/>
          <w:sz w:val="28"/>
          <w:szCs w:val="28"/>
          <w:lang w:eastAsia="fr-FR"/>
        </w:rPr>
        <w:t>Upon the submission of the Prime Minister; </w:t>
      </w:r>
    </w:p>
    <w:p w14:paraId="0DDE0EDB" w14:textId="77777777" w:rsidR="00FB27FB" w:rsidRPr="00FB27FB" w:rsidRDefault="00FB27FB" w:rsidP="005A69BD">
      <w:pPr>
        <w:spacing w:before="120" w:after="0" w:line="360" w:lineRule="auto"/>
        <w:rPr>
          <w:rFonts w:ascii="Arial" w:eastAsia="Times New Roman" w:hAnsi="Arial" w:cs="Arial"/>
          <w:sz w:val="28"/>
          <w:szCs w:val="28"/>
          <w:lang w:eastAsia="fr-FR"/>
        </w:rPr>
      </w:pPr>
      <w:r w:rsidRPr="00FB27FB">
        <w:rPr>
          <w:rFonts w:ascii="Arial" w:eastAsia="Times New Roman" w:hAnsi="Arial" w:cs="Arial"/>
          <w:sz w:val="28"/>
          <w:szCs w:val="28"/>
          <w:lang w:eastAsia="fr-FR"/>
        </w:rPr>
        <w:t>And after the approval of the Council of Ministers; </w:t>
      </w:r>
    </w:p>
    <w:p w14:paraId="1AEC8D7A" w14:textId="77777777" w:rsidR="00FB27FB" w:rsidRPr="00FB27FB" w:rsidRDefault="00FB27FB" w:rsidP="005A69BD">
      <w:pPr>
        <w:spacing w:before="120" w:after="0" w:line="360" w:lineRule="auto"/>
        <w:rPr>
          <w:rFonts w:ascii="Arial" w:eastAsia="Times New Roman" w:hAnsi="Arial" w:cs="Arial"/>
          <w:sz w:val="28"/>
          <w:szCs w:val="28"/>
          <w:lang w:eastAsia="fr-FR"/>
        </w:rPr>
      </w:pPr>
      <w:r w:rsidRPr="00FB27FB">
        <w:rPr>
          <w:rFonts w:ascii="Arial" w:eastAsia="Times New Roman" w:hAnsi="Arial" w:cs="Arial"/>
          <w:b/>
          <w:bCs/>
          <w:sz w:val="28"/>
          <w:szCs w:val="28"/>
          <w:lang w:eastAsia="fr-FR"/>
        </w:rPr>
        <w:t>Hereby Decree the following Law: </w:t>
      </w:r>
    </w:p>
    <w:p w14:paraId="7FFC3159" w14:textId="77777777" w:rsidR="00FB27FB" w:rsidRPr="00FB27FB" w:rsidRDefault="00FB27FB" w:rsidP="005A69BD">
      <w:pPr>
        <w:spacing w:before="120" w:after="0" w:line="360" w:lineRule="auto"/>
        <w:rPr>
          <w:rFonts w:ascii="Arial" w:eastAsia="Times New Roman" w:hAnsi="Arial" w:cs="Arial"/>
          <w:sz w:val="28"/>
          <w:szCs w:val="28"/>
          <w:lang w:eastAsia="fr-FR"/>
        </w:rPr>
      </w:pPr>
      <w:r w:rsidRPr="00FB27FB">
        <w:rPr>
          <w:rFonts w:ascii="Arial" w:eastAsia="Times New Roman" w:hAnsi="Arial" w:cs="Arial"/>
          <w:b/>
          <w:bCs/>
          <w:sz w:val="28"/>
          <w:szCs w:val="28"/>
          <w:lang w:eastAsia="fr-FR"/>
        </w:rPr>
        <w:t>Article (1) </w:t>
      </w:r>
    </w:p>
    <w:p w14:paraId="08FE0DBC" w14:textId="77777777" w:rsidR="00FB27FB" w:rsidRPr="00FB27FB" w:rsidRDefault="00FB27FB" w:rsidP="005A69BD">
      <w:pPr>
        <w:spacing w:before="120" w:after="0" w:line="360" w:lineRule="auto"/>
        <w:rPr>
          <w:rFonts w:ascii="Arial" w:eastAsia="Times New Roman" w:hAnsi="Arial" w:cs="Arial"/>
          <w:sz w:val="28"/>
          <w:szCs w:val="28"/>
          <w:lang w:eastAsia="fr-FR"/>
        </w:rPr>
      </w:pPr>
      <w:r w:rsidRPr="00FB27FB">
        <w:rPr>
          <w:rFonts w:ascii="Arial" w:eastAsia="Times New Roman" w:hAnsi="Arial" w:cs="Arial"/>
          <w:sz w:val="28"/>
          <w:szCs w:val="28"/>
          <w:lang w:eastAsia="fr-FR"/>
        </w:rPr>
        <w:t>A Supreme Council for Youth and Sports shall be established and attached to the Council of Ministers. A public institution called the the General Organization for Youth and Sports shall also be established and shall be considered its executive bureau and shall carry out the work of its general secretariat. Its competences and administrative organization shall be issued by a decision of the President of the Council. </w:t>
      </w:r>
    </w:p>
    <w:p w14:paraId="15619614" w14:textId="77777777" w:rsidR="00FB27FB" w:rsidRPr="00FB27FB" w:rsidRDefault="00FB27FB" w:rsidP="005A69BD">
      <w:pPr>
        <w:spacing w:before="120" w:after="0" w:line="360" w:lineRule="auto"/>
        <w:rPr>
          <w:rFonts w:ascii="Arial" w:eastAsia="Times New Roman" w:hAnsi="Arial" w:cs="Arial"/>
          <w:sz w:val="28"/>
          <w:szCs w:val="28"/>
          <w:lang w:eastAsia="fr-FR"/>
        </w:rPr>
      </w:pPr>
      <w:r w:rsidRPr="00FB27FB">
        <w:rPr>
          <w:rFonts w:ascii="Arial" w:eastAsia="Times New Roman" w:hAnsi="Arial" w:cs="Arial"/>
          <w:b/>
          <w:bCs/>
          <w:sz w:val="28"/>
          <w:szCs w:val="28"/>
          <w:lang w:eastAsia="fr-FR"/>
        </w:rPr>
        <w:t>Article (2) </w:t>
      </w:r>
    </w:p>
    <w:p w14:paraId="5BC73A42" w14:textId="77777777" w:rsidR="00FB27FB" w:rsidRPr="00FB27FB" w:rsidRDefault="00FB27FB" w:rsidP="005A69BD">
      <w:pPr>
        <w:spacing w:before="120" w:after="0" w:line="360" w:lineRule="auto"/>
        <w:rPr>
          <w:rFonts w:ascii="Arial" w:eastAsia="Times New Roman" w:hAnsi="Arial" w:cs="Arial"/>
          <w:sz w:val="28"/>
          <w:szCs w:val="28"/>
          <w:lang w:eastAsia="fr-FR"/>
        </w:rPr>
      </w:pPr>
      <w:r w:rsidRPr="00FB27FB">
        <w:rPr>
          <w:rFonts w:ascii="Arial" w:eastAsia="Times New Roman" w:hAnsi="Arial" w:cs="Arial"/>
          <w:sz w:val="28"/>
          <w:szCs w:val="28"/>
          <w:lang w:eastAsia="fr-FR"/>
        </w:rPr>
        <w:t>The Council shall aim to achieve integration in the aspects of activity in the field of youth and sports in order to develop a socially, mentally and physically healthy citizen. </w:t>
      </w:r>
    </w:p>
    <w:p w14:paraId="0512CA46" w14:textId="77777777" w:rsidR="00FB27FB" w:rsidRPr="00FB27FB" w:rsidRDefault="00FB27FB" w:rsidP="005A69BD">
      <w:pPr>
        <w:spacing w:before="120" w:after="0" w:line="360" w:lineRule="auto"/>
        <w:rPr>
          <w:rFonts w:ascii="Arial" w:eastAsia="Times New Roman" w:hAnsi="Arial" w:cs="Arial"/>
          <w:sz w:val="28"/>
          <w:szCs w:val="28"/>
          <w:lang w:eastAsia="fr-FR"/>
        </w:rPr>
      </w:pPr>
      <w:r w:rsidRPr="00FB27FB">
        <w:rPr>
          <w:rFonts w:ascii="Arial" w:eastAsia="Times New Roman" w:hAnsi="Arial" w:cs="Arial"/>
          <w:sz w:val="28"/>
          <w:szCs w:val="28"/>
          <w:lang w:eastAsia="fr-FR"/>
        </w:rPr>
        <w:t>The Council shall have, in order to achieve its objectives, the following competences: </w:t>
      </w:r>
    </w:p>
    <w:p w14:paraId="3CE6A02B" w14:textId="77777777" w:rsidR="00FB27FB" w:rsidRPr="00FB27FB" w:rsidRDefault="00FB27FB" w:rsidP="005A69BD">
      <w:pPr>
        <w:spacing w:before="120" w:after="0" w:line="360" w:lineRule="auto"/>
        <w:rPr>
          <w:rFonts w:ascii="Arial" w:eastAsia="Times New Roman" w:hAnsi="Arial" w:cs="Arial"/>
          <w:sz w:val="28"/>
          <w:szCs w:val="28"/>
          <w:lang w:eastAsia="fr-FR"/>
        </w:rPr>
      </w:pPr>
      <w:r w:rsidRPr="00FB27FB">
        <w:rPr>
          <w:rFonts w:ascii="Arial" w:eastAsia="Times New Roman" w:hAnsi="Arial" w:cs="Arial"/>
          <w:sz w:val="28"/>
          <w:szCs w:val="28"/>
          <w:lang w:eastAsia="fr-FR"/>
        </w:rPr>
        <w:t>1.   Drawing up the general policy for youth programs in various fields, following up on their implementation, working to identify and unify the goals and ideals of youth in all fields, and forming a public opinion that believes in the importance of youth and sports services and works to contribute to them. </w:t>
      </w:r>
    </w:p>
    <w:p w14:paraId="769B690F" w14:textId="77777777" w:rsidR="00FB27FB" w:rsidRPr="00FB27FB" w:rsidRDefault="00FB27FB" w:rsidP="005A69BD">
      <w:pPr>
        <w:spacing w:before="120" w:after="0" w:line="360" w:lineRule="auto"/>
        <w:rPr>
          <w:rFonts w:ascii="Arial" w:eastAsia="Times New Roman" w:hAnsi="Arial" w:cs="Arial"/>
          <w:sz w:val="28"/>
          <w:szCs w:val="28"/>
          <w:lang w:eastAsia="fr-FR"/>
        </w:rPr>
      </w:pPr>
      <w:r w:rsidRPr="00FB27FB">
        <w:rPr>
          <w:rFonts w:ascii="Arial" w:eastAsia="Times New Roman" w:hAnsi="Arial" w:cs="Arial"/>
          <w:sz w:val="28"/>
          <w:szCs w:val="28"/>
          <w:lang w:eastAsia="fr-FR"/>
        </w:rPr>
        <w:t>2. Cooperate with the competent authorities in all services provided to the youth at the level of the State, and in all that has an impact on the youth in various fields. </w:t>
      </w:r>
    </w:p>
    <w:p w14:paraId="431A63AD" w14:textId="77777777" w:rsidR="00FB27FB" w:rsidRPr="00FB27FB" w:rsidRDefault="00FB27FB" w:rsidP="005A69BD">
      <w:pPr>
        <w:spacing w:before="120" w:after="0" w:line="360" w:lineRule="auto"/>
        <w:rPr>
          <w:rFonts w:ascii="Arial" w:eastAsia="Times New Roman" w:hAnsi="Arial" w:cs="Arial"/>
          <w:sz w:val="28"/>
          <w:szCs w:val="28"/>
          <w:lang w:eastAsia="fr-FR"/>
        </w:rPr>
      </w:pPr>
      <w:r w:rsidRPr="00FB27FB">
        <w:rPr>
          <w:rFonts w:ascii="Arial" w:eastAsia="Times New Roman" w:hAnsi="Arial" w:cs="Arial"/>
          <w:sz w:val="28"/>
          <w:szCs w:val="28"/>
          <w:lang w:eastAsia="fr-FR"/>
        </w:rPr>
        <w:t>3.   Approving the project of providing and preparing youth and sports leaders and supervising the organization of youth and sports shows, competitions and national festivals. </w:t>
      </w:r>
    </w:p>
    <w:p w14:paraId="666ECE2B" w14:textId="77777777" w:rsidR="00FB27FB" w:rsidRPr="00FB27FB" w:rsidRDefault="00FB27FB" w:rsidP="005A69BD">
      <w:pPr>
        <w:spacing w:before="120" w:after="0" w:line="360" w:lineRule="auto"/>
        <w:rPr>
          <w:rFonts w:ascii="Arial" w:eastAsia="Times New Roman" w:hAnsi="Arial" w:cs="Arial"/>
          <w:sz w:val="28"/>
          <w:szCs w:val="28"/>
          <w:lang w:eastAsia="fr-FR"/>
        </w:rPr>
      </w:pPr>
      <w:r w:rsidRPr="00FB27FB">
        <w:rPr>
          <w:rFonts w:ascii="Arial" w:eastAsia="Times New Roman" w:hAnsi="Arial" w:cs="Arial"/>
          <w:sz w:val="28"/>
          <w:szCs w:val="28"/>
          <w:lang w:eastAsia="fr-FR"/>
        </w:rPr>
        <w:t>4. Paying attention to children as a pre-youth phase which depends on it. </w:t>
      </w:r>
    </w:p>
    <w:p w14:paraId="43E83E28" w14:textId="77777777" w:rsidR="00FB27FB" w:rsidRPr="00FB27FB" w:rsidRDefault="00FB27FB" w:rsidP="005A69BD">
      <w:pPr>
        <w:spacing w:before="120" w:after="0" w:line="360" w:lineRule="auto"/>
        <w:rPr>
          <w:rFonts w:ascii="Arial" w:eastAsia="Times New Roman" w:hAnsi="Arial" w:cs="Arial"/>
          <w:sz w:val="28"/>
          <w:szCs w:val="28"/>
          <w:lang w:eastAsia="fr-FR"/>
        </w:rPr>
      </w:pPr>
      <w:r w:rsidRPr="00FB27FB">
        <w:rPr>
          <w:rFonts w:ascii="Arial" w:eastAsia="Times New Roman" w:hAnsi="Arial" w:cs="Arial"/>
          <w:sz w:val="28"/>
          <w:szCs w:val="28"/>
          <w:lang w:eastAsia="fr-FR"/>
        </w:rPr>
        <w:t>5.        Drawing up the policy of establishments for youth and sports and adopting implementation priorities in accordance with a set plan and following up on their implementation. </w:t>
      </w:r>
    </w:p>
    <w:p w14:paraId="3FA56C02" w14:textId="77777777" w:rsidR="00FB27FB" w:rsidRPr="00FB27FB" w:rsidRDefault="00FB27FB" w:rsidP="005A69BD">
      <w:pPr>
        <w:spacing w:before="120" w:after="0" w:line="360" w:lineRule="auto"/>
        <w:rPr>
          <w:rFonts w:ascii="Arial" w:eastAsia="Times New Roman" w:hAnsi="Arial" w:cs="Arial"/>
          <w:sz w:val="28"/>
          <w:szCs w:val="28"/>
          <w:lang w:eastAsia="fr-FR"/>
        </w:rPr>
      </w:pPr>
      <w:r w:rsidRPr="00FB27FB">
        <w:rPr>
          <w:rFonts w:ascii="Arial" w:eastAsia="Times New Roman" w:hAnsi="Arial" w:cs="Arial"/>
          <w:sz w:val="28"/>
          <w:szCs w:val="28"/>
          <w:lang w:eastAsia="fr-FR"/>
        </w:rPr>
        <w:t>6.   Developing the general policy of youth relations in the State of Bahrain, with international organizations and bodies concerned with youth and sports affairs and participating in international conferences within the general policy of the State. </w:t>
      </w:r>
    </w:p>
    <w:p w14:paraId="482D5CA5" w14:textId="77777777" w:rsidR="00FB27FB" w:rsidRPr="00FB27FB" w:rsidRDefault="00FB27FB" w:rsidP="005A69BD">
      <w:pPr>
        <w:spacing w:before="120" w:after="0" w:line="360" w:lineRule="auto"/>
        <w:rPr>
          <w:rFonts w:ascii="Arial" w:eastAsia="Times New Roman" w:hAnsi="Arial" w:cs="Arial"/>
          <w:sz w:val="28"/>
          <w:szCs w:val="28"/>
          <w:lang w:eastAsia="fr-FR"/>
        </w:rPr>
      </w:pPr>
      <w:r w:rsidRPr="00FB27FB">
        <w:rPr>
          <w:rFonts w:ascii="Arial" w:eastAsia="Times New Roman" w:hAnsi="Arial" w:cs="Arial"/>
          <w:sz w:val="28"/>
          <w:szCs w:val="28"/>
          <w:lang w:eastAsia="fr-FR"/>
        </w:rPr>
        <w:t>7. Issuing licences regarding the establishment of national youth and sports authorities in coordination with competent authorities. </w:t>
      </w:r>
    </w:p>
    <w:p w14:paraId="0F481091" w14:textId="77777777" w:rsidR="00FB27FB" w:rsidRPr="00FB27FB" w:rsidRDefault="00FB27FB" w:rsidP="005A69BD">
      <w:pPr>
        <w:spacing w:before="120" w:after="0" w:line="360" w:lineRule="auto"/>
        <w:rPr>
          <w:rFonts w:ascii="Arial" w:eastAsia="Times New Roman" w:hAnsi="Arial" w:cs="Arial"/>
          <w:sz w:val="28"/>
          <w:szCs w:val="28"/>
          <w:lang w:eastAsia="fr-FR"/>
        </w:rPr>
      </w:pPr>
      <w:r w:rsidRPr="00FB27FB">
        <w:rPr>
          <w:rFonts w:ascii="Arial" w:eastAsia="Times New Roman" w:hAnsi="Arial" w:cs="Arial"/>
          <w:sz w:val="28"/>
          <w:szCs w:val="28"/>
          <w:lang w:eastAsia="fr-FR"/>
        </w:rPr>
        <w:t>8. Expressing an   opinion on legislations and draft laws and proposing draft laws with regard to the competence of the Council and in a manner that ensures the implementation of its policy. </w:t>
      </w:r>
    </w:p>
    <w:p w14:paraId="5AB0505C" w14:textId="77777777" w:rsidR="00FB27FB" w:rsidRPr="00FB27FB" w:rsidRDefault="00FB27FB" w:rsidP="005A69BD">
      <w:pPr>
        <w:spacing w:before="120" w:after="0" w:line="360" w:lineRule="auto"/>
        <w:rPr>
          <w:rFonts w:ascii="Arial" w:eastAsia="Times New Roman" w:hAnsi="Arial" w:cs="Arial"/>
          <w:sz w:val="28"/>
          <w:szCs w:val="28"/>
          <w:lang w:eastAsia="fr-FR"/>
        </w:rPr>
      </w:pPr>
      <w:r w:rsidRPr="00FB27FB">
        <w:rPr>
          <w:rFonts w:ascii="Arial" w:eastAsia="Times New Roman" w:hAnsi="Arial" w:cs="Arial"/>
          <w:sz w:val="28"/>
          <w:szCs w:val="28"/>
          <w:lang w:eastAsia="fr-FR"/>
        </w:rPr>
        <w:t>9. Organizing the granting of awards, incentives and other forms of material and moral encouragement in the fields of youth and sports. </w:t>
      </w:r>
    </w:p>
    <w:p w14:paraId="3907B06A" w14:textId="77777777" w:rsidR="00FB27FB" w:rsidRPr="00FB27FB" w:rsidRDefault="00FB27FB" w:rsidP="005A69BD">
      <w:pPr>
        <w:spacing w:before="120" w:after="0" w:line="360" w:lineRule="auto"/>
        <w:rPr>
          <w:rFonts w:ascii="Arial" w:eastAsia="Times New Roman" w:hAnsi="Arial" w:cs="Arial"/>
          <w:sz w:val="28"/>
          <w:szCs w:val="28"/>
          <w:lang w:eastAsia="fr-FR"/>
        </w:rPr>
      </w:pPr>
      <w:r w:rsidRPr="00FB27FB">
        <w:rPr>
          <w:rFonts w:ascii="Arial" w:eastAsia="Times New Roman" w:hAnsi="Arial" w:cs="Arial"/>
          <w:sz w:val="28"/>
          <w:szCs w:val="28"/>
          <w:lang w:eastAsia="fr-FR"/>
        </w:rPr>
        <w:t>10. Reviewing the proposed budgets from the execution authorities affiliated to the Supreme Council to implement its decisions and projects, expressing opinions and approving them in preparation for adoption according to applicable regulations. </w:t>
      </w:r>
    </w:p>
    <w:p w14:paraId="7707A7EC" w14:textId="77777777" w:rsidR="00FB27FB" w:rsidRPr="00FB27FB" w:rsidRDefault="00FB27FB" w:rsidP="005A69BD">
      <w:pPr>
        <w:spacing w:before="120" w:after="0" w:line="360" w:lineRule="auto"/>
        <w:rPr>
          <w:rFonts w:ascii="Arial" w:eastAsia="Times New Roman" w:hAnsi="Arial" w:cs="Arial"/>
          <w:sz w:val="28"/>
          <w:szCs w:val="28"/>
          <w:lang w:eastAsia="fr-FR"/>
        </w:rPr>
      </w:pPr>
      <w:r w:rsidRPr="00FB27FB">
        <w:rPr>
          <w:rFonts w:ascii="Arial" w:eastAsia="Times New Roman" w:hAnsi="Arial" w:cs="Arial"/>
          <w:sz w:val="28"/>
          <w:szCs w:val="28"/>
          <w:lang w:eastAsia="fr-FR"/>
        </w:rPr>
        <w:t>11. Considering all matters referred to by the Council of Ministers that fall within the Council's jurisdiction. </w:t>
      </w:r>
    </w:p>
    <w:p w14:paraId="7BC20BA1" w14:textId="77777777" w:rsidR="00FB27FB" w:rsidRPr="00FB27FB" w:rsidRDefault="00FB27FB" w:rsidP="005A69BD">
      <w:pPr>
        <w:spacing w:before="120" w:after="0" w:line="360" w:lineRule="auto"/>
        <w:rPr>
          <w:rFonts w:ascii="Arial" w:eastAsia="Times New Roman" w:hAnsi="Arial" w:cs="Arial"/>
          <w:sz w:val="28"/>
          <w:szCs w:val="28"/>
          <w:lang w:eastAsia="fr-FR"/>
        </w:rPr>
      </w:pPr>
      <w:r w:rsidRPr="00FB27FB">
        <w:rPr>
          <w:rFonts w:ascii="Arial" w:eastAsia="Times New Roman" w:hAnsi="Arial" w:cs="Arial"/>
          <w:b/>
          <w:bCs/>
          <w:sz w:val="28"/>
          <w:szCs w:val="28"/>
          <w:lang w:eastAsia="fr-FR"/>
        </w:rPr>
        <w:t>Article (3) </w:t>
      </w:r>
    </w:p>
    <w:p w14:paraId="5E452C47" w14:textId="77777777" w:rsidR="00FB27FB" w:rsidRPr="00FB27FB" w:rsidRDefault="00FB27FB" w:rsidP="005A69BD">
      <w:pPr>
        <w:spacing w:before="120" w:after="0" w:line="360" w:lineRule="auto"/>
        <w:rPr>
          <w:rFonts w:ascii="Arial" w:eastAsia="Times New Roman" w:hAnsi="Arial" w:cs="Arial"/>
          <w:sz w:val="28"/>
          <w:szCs w:val="28"/>
          <w:lang w:eastAsia="fr-FR"/>
        </w:rPr>
      </w:pPr>
      <w:r w:rsidRPr="00FB27FB">
        <w:rPr>
          <w:rFonts w:ascii="Arial" w:eastAsia="Times New Roman" w:hAnsi="Arial" w:cs="Arial"/>
          <w:sz w:val="28"/>
          <w:szCs w:val="28"/>
          <w:lang w:eastAsia="fr-FR"/>
        </w:rPr>
        <w:t>The Supreme Council for Youth and Sports shall be formed of: </w:t>
      </w:r>
    </w:p>
    <w:p w14:paraId="1EC08553" w14:textId="77777777" w:rsidR="00FB27FB" w:rsidRPr="00FB27FB" w:rsidRDefault="00FB27FB" w:rsidP="005A69BD">
      <w:pPr>
        <w:spacing w:before="120" w:after="0" w:line="360" w:lineRule="auto"/>
        <w:rPr>
          <w:rFonts w:ascii="Arial" w:eastAsia="Times New Roman" w:hAnsi="Arial" w:cs="Arial"/>
          <w:sz w:val="28"/>
          <w:szCs w:val="28"/>
          <w:lang w:eastAsia="fr-FR"/>
        </w:rPr>
      </w:pPr>
      <w:r w:rsidRPr="00FB27FB">
        <w:rPr>
          <w:rFonts w:ascii="Arial" w:eastAsia="Times New Roman" w:hAnsi="Arial" w:cs="Arial"/>
          <w:sz w:val="28"/>
          <w:szCs w:val="28"/>
          <w:lang w:eastAsia="fr-FR"/>
        </w:rPr>
        <w:t>I.          His Highness Sheikh Hamad bin Isa Al Khalifa as President. </w:t>
      </w:r>
    </w:p>
    <w:p w14:paraId="5AC77959" w14:textId="77777777" w:rsidR="00FB27FB" w:rsidRPr="00FB27FB" w:rsidRDefault="00FB27FB" w:rsidP="005A69BD">
      <w:pPr>
        <w:spacing w:before="120" w:after="0" w:line="360" w:lineRule="auto"/>
        <w:rPr>
          <w:rFonts w:ascii="Arial" w:eastAsia="Times New Roman" w:hAnsi="Arial" w:cs="Arial"/>
          <w:sz w:val="28"/>
          <w:szCs w:val="28"/>
          <w:lang w:eastAsia="fr-FR"/>
        </w:rPr>
      </w:pPr>
      <w:r w:rsidRPr="00FB27FB">
        <w:rPr>
          <w:rFonts w:ascii="Arial" w:eastAsia="Times New Roman" w:hAnsi="Arial" w:cs="Arial"/>
          <w:sz w:val="28"/>
          <w:szCs w:val="28"/>
          <w:lang w:eastAsia="fr-FR"/>
        </w:rPr>
        <w:t>II.         A number of members among them not less than nine and not more than eleven members. </w:t>
      </w:r>
    </w:p>
    <w:p w14:paraId="31872E04" w14:textId="77777777" w:rsidR="00FB27FB" w:rsidRPr="00FB27FB" w:rsidRDefault="00FB27FB" w:rsidP="005A69BD">
      <w:pPr>
        <w:spacing w:before="120" w:after="0" w:line="360" w:lineRule="auto"/>
        <w:rPr>
          <w:rFonts w:ascii="Arial" w:eastAsia="Times New Roman" w:hAnsi="Arial" w:cs="Arial"/>
          <w:sz w:val="28"/>
          <w:szCs w:val="28"/>
          <w:lang w:eastAsia="fr-FR"/>
        </w:rPr>
      </w:pPr>
      <w:r w:rsidRPr="00FB27FB">
        <w:rPr>
          <w:rFonts w:ascii="Arial" w:eastAsia="Times New Roman" w:hAnsi="Arial" w:cs="Arial"/>
          <w:sz w:val="28"/>
          <w:szCs w:val="28"/>
          <w:lang w:eastAsia="fr-FR"/>
        </w:rPr>
        <w:t>1. A number of Ministers representing the Ministries related to youth and sports affairs. </w:t>
      </w:r>
    </w:p>
    <w:p w14:paraId="29FD0B66" w14:textId="77777777" w:rsidR="00FB27FB" w:rsidRPr="00FB27FB" w:rsidRDefault="00FB27FB" w:rsidP="005A69BD">
      <w:pPr>
        <w:spacing w:before="120" w:after="0" w:line="360" w:lineRule="auto"/>
        <w:rPr>
          <w:rFonts w:ascii="Arial" w:eastAsia="Times New Roman" w:hAnsi="Arial" w:cs="Arial"/>
          <w:sz w:val="28"/>
          <w:szCs w:val="28"/>
          <w:lang w:eastAsia="fr-FR"/>
        </w:rPr>
      </w:pPr>
      <w:r w:rsidRPr="00FB27FB">
        <w:rPr>
          <w:rFonts w:ascii="Arial" w:eastAsia="Times New Roman" w:hAnsi="Arial" w:cs="Arial"/>
          <w:sz w:val="28"/>
          <w:szCs w:val="28"/>
          <w:lang w:eastAsia="fr-FR"/>
        </w:rPr>
        <w:t>2.        The President of the General Organization for Youth and Sports. </w:t>
      </w:r>
    </w:p>
    <w:p w14:paraId="6BAB0784" w14:textId="77777777" w:rsidR="00FB27FB" w:rsidRPr="00FB27FB" w:rsidRDefault="00FB27FB" w:rsidP="005A69BD">
      <w:pPr>
        <w:spacing w:before="120" w:after="0" w:line="360" w:lineRule="auto"/>
        <w:rPr>
          <w:rFonts w:ascii="Arial" w:eastAsia="Times New Roman" w:hAnsi="Arial" w:cs="Arial"/>
          <w:sz w:val="28"/>
          <w:szCs w:val="28"/>
          <w:lang w:eastAsia="fr-FR"/>
        </w:rPr>
      </w:pPr>
      <w:r w:rsidRPr="00FB27FB">
        <w:rPr>
          <w:rFonts w:ascii="Arial" w:eastAsia="Times New Roman" w:hAnsi="Arial" w:cs="Arial"/>
          <w:sz w:val="28"/>
          <w:szCs w:val="28"/>
          <w:lang w:eastAsia="fr-FR"/>
        </w:rPr>
        <w:t>3.        A number of citizens interested in youth and sports affairs. </w:t>
      </w:r>
    </w:p>
    <w:p w14:paraId="1B4C4D63" w14:textId="77777777" w:rsidR="00FB27FB" w:rsidRPr="00FB27FB" w:rsidRDefault="00FB27FB" w:rsidP="005A69BD">
      <w:pPr>
        <w:spacing w:before="120" w:after="0" w:line="360" w:lineRule="auto"/>
        <w:rPr>
          <w:rFonts w:ascii="Arial" w:eastAsia="Times New Roman" w:hAnsi="Arial" w:cs="Arial"/>
          <w:sz w:val="28"/>
          <w:szCs w:val="28"/>
          <w:lang w:eastAsia="fr-FR"/>
        </w:rPr>
      </w:pPr>
      <w:r w:rsidRPr="00FB27FB">
        <w:rPr>
          <w:rFonts w:ascii="Arial" w:eastAsia="Times New Roman" w:hAnsi="Arial" w:cs="Arial"/>
          <w:sz w:val="28"/>
          <w:szCs w:val="28"/>
          <w:lang w:eastAsia="fr-FR"/>
        </w:rPr>
        <w:t>Members of the Council shall be appointed by a Decision of the Prime Minister upon nomination by the Chairman of the Supreme Council of Youth and Sports, and the decision shall determine the term of their membership. </w:t>
      </w:r>
    </w:p>
    <w:p w14:paraId="5941A14F" w14:textId="77777777" w:rsidR="00FB27FB" w:rsidRPr="00FB27FB" w:rsidRDefault="00FB27FB" w:rsidP="005A69BD">
      <w:pPr>
        <w:spacing w:before="120" w:after="0" w:line="360" w:lineRule="auto"/>
        <w:rPr>
          <w:rFonts w:ascii="Arial" w:eastAsia="Times New Roman" w:hAnsi="Arial" w:cs="Arial"/>
          <w:sz w:val="28"/>
          <w:szCs w:val="28"/>
          <w:lang w:eastAsia="fr-FR"/>
        </w:rPr>
      </w:pPr>
      <w:r w:rsidRPr="00FB27FB">
        <w:rPr>
          <w:rFonts w:ascii="Arial" w:eastAsia="Times New Roman" w:hAnsi="Arial" w:cs="Arial"/>
          <w:b/>
          <w:bCs/>
          <w:sz w:val="28"/>
          <w:szCs w:val="28"/>
          <w:lang w:eastAsia="fr-FR"/>
        </w:rPr>
        <w:t>Article (4) </w:t>
      </w:r>
    </w:p>
    <w:p w14:paraId="45D64571" w14:textId="77777777" w:rsidR="00FB27FB" w:rsidRPr="00FB27FB" w:rsidRDefault="00FB27FB" w:rsidP="005A69BD">
      <w:pPr>
        <w:spacing w:before="120" w:after="0" w:line="360" w:lineRule="auto"/>
        <w:rPr>
          <w:rFonts w:ascii="Arial" w:eastAsia="Times New Roman" w:hAnsi="Arial" w:cs="Arial"/>
          <w:sz w:val="28"/>
          <w:szCs w:val="28"/>
          <w:lang w:eastAsia="fr-FR"/>
        </w:rPr>
      </w:pPr>
      <w:r w:rsidRPr="00FB27FB">
        <w:rPr>
          <w:rFonts w:ascii="Arial" w:eastAsia="Times New Roman" w:hAnsi="Arial" w:cs="Arial"/>
          <w:sz w:val="28"/>
          <w:szCs w:val="28"/>
          <w:lang w:eastAsia="fr-FR"/>
        </w:rPr>
        <w:t>The President of the Council shall do the following: </w:t>
      </w:r>
    </w:p>
    <w:p w14:paraId="4832CF8D" w14:textId="77777777" w:rsidR="00FB27FB" w:rsidRPr="00FB27FB" w:rsidRDefault="00FB27FB" w:rsidP="005A69BD">
      <w:pPr>
        <w:spacing w:before="120" w:after="0" w:line="360" w:lineRule="auto"/>
        <w:rPr>
          <w:rFonts w:ascii="Arial" w:eastAsia="Times New Roman" w:hAnsi="Arial" w:cs="Arial"/>
          <w:sz w:val="28"/>
          <w:szCs w:val="28"/>
          <w:lang w:eastAsia="fr-FR"/>
        </w:rPr>
      </w:pPr>
      <w:r w:rsidRPr="00FB27FB">
        <w:rPr>
          <w:rFonts w:ascii="Arial" w:eastAsia="Times New Roman" w:hAnsi="Arial" w:cs="Arial"/>
          <w:sz w:val="28"/>
          <w:szCs w:val="28"/>
          <w:lang w:eastAsia="fr-FR"/>
        </w:rPr>
        <w:t>1. Generally supervise the Council’s bodies and committees. </w:t>
      </w:r>
    </w:p>
    <w:p w14:paraId="60512358" w14:textId="77777777" w:rsidR="00FB27FB" w:rsidRPr="00FB27FB" w:rsidRDefault="00FB27FB" w:rsidP="005A69BD">
      <w:pPr>
        <w:spacing w:before="120" w:after="0" w:line="360" w:lineRule="auto"/>
        <w:rPr>
          <w:rFonts w:ascii="Arial" w:eastAsia="Times New Roman" w:hAnsi="Arial" w:cs="Arial"/>
          <w:sz w:val="28"/>
          <w:szCs w:val="28"/>
          <w:lang w:eastAsia="fr-FR"/>
        </w:rPr>
      </w:pPr>
      <w:r w:rsidRPr="00FB27FB">
        <w:rPr>
          <w:rFonts w:ascii="Arial" w:eastAsia="Times New Roman" w:hAnsi="Arial" w:cs="Arial"/>
          <w:sz w:val="28"/>
          <w:szCs w:val="28"/>
          <w:lang w:eastAsia="fr-FR"/>
        </w:rPr>
        <w:t>2. Implement the decisions and recommendations of the Council. </w:t>
      </w:r>
    </w:p>
    <w:p w14:paraId="23C5DFFB" w14:textId="77777777" w:rsidR="00FB27FB" w:rsidRPr="00FB27FB" w:rsidRDefault="00FB27FB" w:rsidP="005A69BD">
      <w:pPr>
        <w:spacing w:before="120" w:after="0" w:line="360" w:lineRule="auto"/>
        <w:rPr>
          <w:rFonts w:ascii="Arial" w:eastAsia="Times New Roman" w:hAnsi="Arial" w:cs="Arial"/>
          <w:sz w:val="28"/>
          <w:szCs w:val="28"/>
          <w:lang w:eastAsia="fr-FR"/>
        </w:rPr>
      </w:pPr>
      <w:r w:rsidRPr="00FB27FB">
        <w:rPr>
          <w:rFonts w:ascii="Arial" w:eastAsia="Times New Roman" w:hAnsi="Arial" w:cs="Arial"/>
          <w:sz w:val="28"/>
          <w:szCs w:val="28"/>
          <w:lang w:eastAsia="fr-FR"/>
        </w:rPr>
        <w:t>3. Represent the Council in its relations with other authorities. </w:t>
      </w:r>
    </w:p>
    <w:p w14:paraId="792E6111" w14:textId="77777777" w:rsidR="00FB27FB" w:rsidRPr="00FB27FB" w:rsidRDefault="00FB27FB" w:rsidP="005A69BD">
      <w:pPr>
        <w:spacing w:before="120" w:after="0" w:line="360" w:lineRule="auto"/>
        <w:rPr>
          <w:rFonts w:ascii="Arial" w:eastAsia="Times New Roman" w:hAnsi="Arial" w:cs="Arial"/>
          <w:sz w:val="28"/>
          <w:szCs w:val="28"/>
          <w:lang w:eastAsia="fr-FR"/>
        </w:rPr>
      </w:pPr>
      <w:r w:rsidRPr="00FB27FB">
        <w:rPr>
          <w:rFonts w:ascii="Arial" w:eastAsia="Times New Roman" w:hAnsi="Arial" w:cs="Arial"/>
          <w:sz w:val="28"/>
          <w:szCs w:val="28"/>
          <w:lang w:eastAsia="fr-FR"/>
        </w:rPr>
        <w:t>The President of the Council shall vest in the President of the General Organization some of his powers. </w:t>
      </w:r>
    </w:p>
    <w:p w14:paraId="034ED4EC" w14:textId="77777777" w:rsidR="00FB27FB" w:rsidRPr="00FB27FB" w:rsidRDefault="00FB27FB" w:rsidP="005A69BD">
      <w:pPr>
        <w:spacing w:before="120" w:after="0" w:line="360" w:lineRule="auto"/>
        <w:rPr>
          <w:rFonts w:ascii="Arial" w:eastAsia="Times New Roman" w:hAnsi="Arial" w:cs="Arial"/>
          <w:sz w:val="28"/>
          <w:szCs w:val="28"/>
          <w:lang w:eastAsia="fr-FR"/>
        </w:rPr>
      </w:pPr>
      <w:r w:rsidRPr="00FB27FB">
        <w:rPr>
          <w:rFonts w:ascii="Arial" w:eastAsia="Times New Roman" w:hAnsi="Arial" w:cs="Arial"/>
          <w:b/>
          <w:bCs/>
          <w:sz w:val="28"/>
          <w:szCs w:val="28"/>
          <w:lang w:eastAsia="fr-FR"/>
        </w:rPr>
        <w:t>Article (5) </w:t>
      </w:r>
    </w:p>
    <w:p w14:paraId="024B0C13" w14:textId="77777777" w:rsidR="00FB27FB" w:rsidRPr="00FB27FB" w:rsidRDefault="00FB27FB" w:rsidP="005A69BD">
      <w:pPr>
        <w:spacing w:before="120" w:after="0" w:line="360" w:lineRule="auto"/>
        <w:rPr>
          <w:rFonts w:ascii="Arial" w:eastAsia="Times New Roman" w:hAnsi="Arial" w:cs="Arial"/>
          <w:sz w:val="28"/>
          <w:szCs w:val="28"/>
          <w:lang w:eastAsia="fr-FR"/>
        </w:rPr>
      </w:pPr>
      <w:r w:rsidRPr="00FB27FB">
        <w:rPr>
          <w:rFonts w:ascii="Arial" w:eastAsia="Times New Roman" w:hAnsi="Arial" w:cs="Arial"/>
          <w:sz w:val="28"/>
          <w:szCs w:val="28"/>
          <w:lang w:eastAsia="fr-FR"/>
        </w:rPr>
        <w:t>The Council shall meet at least four times a year at the invitation of its President, and the Council’s meeting shall be valid with the attendance of the majority of its members, provided that President of the Council shall be among them. The decisions shall be taken by the voting of the majority of the attendees. In case of a tie, the side of the President shall prevail. </w:t>
      </w:r>
    </w:p>
    <w:p w14:paraId="141ADA12" w14:textId="77777777" w:rsidR="00FB27FB" w:rsidRPr="00FB27FB" w:rsidRDefault="00FB27FB" w:rsidP="005A69BD">
      <w:pPr>
        <w:spacing w:before="120" w:after="0" w:line="360" w:lineRule="auto"/>
        <w:rPr>
          <w:rFonts w:ascii="Arial" w:eastAsia="Times New Roman" w:hAnsi="Arial" w:cs="Arial"/>
          <w:sz w:val="28"/>
          <w:szCs w:val="28"/>
          <w:lang w:eastAsia="fr-FR"/>
        </w:rPr>
      </w:pPr>
      <w:r w:rsidRPr="00FB27FB">
        <w:rPr>
          <w:rFonts w:ascii="Arial" w:eastAsia="Times New Roman" w:hAnsi="Arial" w:cs="Arial"/>
          <w:b/>
          <w:bCs/>
          <w:sz w:val="28"/>
          <w:szCs w:val="28"/>
          <w:lang w:eastAsia="fr-FR"/>
        </w:rPr>
        <w:t>Article (6) </w:t>
      </w:r>
    </w:p>
    <w:p w14:paraId="652CB29C" w14:textId="77777777" w:rsidR="00FB27FB" w:rsidRPr="00FB27FB" w:rsidRDefault="00FB27FB" w:rsidP="005A69BD">
      <w:pPr>
        <w:spacing w:before="120" w:after="0" w:line="360" w:lineRule="auto"/>
        <w:rPr>
          <w:rFonts w:ascii="Arial" w:eastAsia="Times New Roman" w:hAnsi="Arial" w:cs="Arial"/>
          <w:sz w:val="28"/>
          <w:szCs w:val="28"/>
          <w:lang w:eastAsia="fr-FR"/>
        </w:rPr>
      </w:pPr>
      <w:r w:rsidRPr="00FB27FB">
        <w:rPr>
          <w:rFonts w:ascii="Arial" w:eastAsia="Times New Roman" w:hAnsi="Arial" w:cs="Arial"/>
          <w:sz w:val="28"/>
          <w:szCs w:val="28"/>
          <w:lang w:eastAsia="fr-FR"/>
        </w:rPr>
        <w:t>The Council shall have a budget to which the provisions that apply to the State’s budget and its closing account shall apply to the state budget and its closing account. </w:t>
      </w:r>
    </w:p>
    <w:p w14:paraId="7ECCE739" w14:textId="77777777" w:rsidR="00FB27FB" w:rsidRPr="00FB27FB" w:rsidRDefault="00FB27FB" w:rsidP="005A69BD">
      <w:pPr>
        <w:spacing w:before="120" w:after="0" w:line="360" w:lineRule="auto"/>
        <w:rPr>
          <w:rFonts w:ascii="Arial" w:eastAsia="Times New Roman" w:hAnsi="Arial" w:cs="Arial"/>
          <w:sz w:val="28"/>
          <w:szCs w:val="28"/>
          <w:lang w:eastAsia="fr-FR"/>
        </w:rPr>
      </w:pPr>
      <w:r w:rsidRPr="00FB27FB">
        <w:rPr>
          <w:rFonts w:ascii="Arial" w:eastAsia="Times New Roman" w:hAnsi="Arial" w:cs="Arial"/>
          <w:b/>
          <w:bCs/>
          <w:sz w:val="28"/>
          <w:szCs w:val="28"/>
          <w:lang w:eastAsia="fr-FR"/>
        </w:rPr>
        <w:t>Article (7) </w:t>
      </w:r>
    </w:p>
    <w:p w14:paraId="15CF7A8F" w14:textId="77777777" w:rsidR="00FB27FB" w:rsidRPr="00FB27FB" w:rsidRDefault="00FB27FB" w:rsidP="005A69BD">
      <w:pPr>
        <w:spacing w:before="120" w:after="0" w:line="360" w:lineRule="auto"/>
        <w:rPr>
          <w:rFonts w:ascii="Arial" w:eastAsia="Times New Roman" w:hAnsi="Arial" w:cs="Arial"/>
          <w:sz w:val="28"/>
          <w:szCs w:val="28"/>
          <w:lang w:eastAsia="fr-FR"/>
        </w:rPr>
      </w:pPr>
      <w:r w:rsidRPr="00FB27FB">
        <w:rPr>
          <w:rFonts w:ascii="Arial" w:eastAsia="Times New Roman" w:hAnsi="Arial" w:cs="Arial"/>
          <w:sz w:val="28"/>
          <w:szCs w:val="28"/>
          <w:lang w:eastAsia="fr-FR"/>
        </w:rPr>
        <w:t>The Council shall be able to form committees from among its members and others, each of which shall specialize in one aspect of its activity. The Council shall monitor the work of these committees and coordinate between them. </w:t>
      </w:r>
    </w:p>
    <w:p w14:paraId="539D755F" w14:textId="77777777" w:rsidR="00FB27FB" w:rsidRPr="00FB27FB" w:rsidRDefault="00FB27FB" w:rsidP="005A69BD">
      <w:pPr>
        <w:spacing w:before="120" w:after="0" w:line="360" w:lineRule="auto"/>
        <w:rPr>
          <w:rFonts w:ascii="Arial" w:eastAsia="Times New Roman" w:hAnsi="Arial" w:cs="Arial"/>
          <w:sz w:val="28"/>
          <w:szCs w:val="28"/>
          <w:lang w:eastAsia="fr-FR"/>
        </w:rPr>
      </w:pPr>
      <w:r w:rsidRPr="00FB27FB">
        <w:rPr>
          <w:rFonts w:ascii="Arial" w:eastAsia="Times New Roman" w:hAnsi="Arial" w:cs="Arial"/>
          <w:b/>
          <w:bCs/>
          <w:sz w:val="28"/>
          <w:szCs w:val="28"/>
          <w:lang w:eastAsia="fr-FR"/>
        </w:rPr>
        <w:t>Article (8) </w:t>
      </w:r>
    </w:p>
    <w:p w14:paraId="5AACAAE8" w14:textId="77777777" w:rsidR="00FB27FB" w:rsidRPr="00FB27FB" w:rsidRDefault="00FB27FB" w:rsidP="005A69BD">
      <w:pPr>
        <w:spacing w:before="120" w:after="0" w:line="360" w:lineRule="auto"/>
        <w:rPr>
          <w:rFonts w:ascii="Arial" w:eastAsia="Times New Roman" w:hAnsi="Arial" w:cs="Arial"/>
          <w:sz w:val="28"/>
          <w:szCs w:val="28"/>
          <w:lang w:eastAsia="fr-FR"/>
        </w:rPr>
      </w:pPr>
      <w:r w:rsidRPr="00FB27FB">
        <w:rPr>
          <w:rFonts w:ascii="Arial" w:eastAsia="Times New Roman" w:hAnsi="Arial" w:cs="Arial"/>
          <w:sz w:val="28"/>
          <w:szCs w:val="28"/>
          <w:lang w:eastAsia="fr-FR"/>
        </w:rPr>
        <w:t>The Council shall establish an internal regulation organizing the progress of work in it, its committees and the General Organization. By virtue of this regulation, a decision shall be issued by the President of the Supreme Council for Youth and Sports, and he shall also prepare internal regulations relating to financial and administrative affairs. </w:t>
      </w:r>
    </w:p>
    <w:p w14:paraId="2D25679D" w14:textId="77777777" w:rsidR="00FB27FB" w:rsidRPr="00FB27FB" w:rsidRDefault="00FB27FB" w:rsidP="005A69BD">
      <w:pPr>
        <w:spacing w:before="120" w:after="0" w:line="360" w:lineRule="auto"/>
        <w:rPr>
          <w:rFonts w:ascii="Arial" w:eastAsia="Times New Roman" w:hAnsi="Arial" w:cs="Arial"/>
          <w:sz w:val="28"/>
          <w:szCs w:val="28"/>
          <w:lang w:eastAsia="fr-FR"/>
        </w:rPr>
      </w:pPr>
      <w:r w:rsidRPr="00FB27FB">
        <w:rPr>
          <w:rFonts w:ascii="Arial" w:eastAsia="Times New Roman" w:hAnsi="Arial" w:cs="Arial"/>
          <w:b/>
          <w:bCs/>
          <w:sz w:val="28"/>
          <w:szCs w:val="28"/>
          <w:lang w:eastAsia="fr-FR"/>
        </w:rPr>
        <w:t>Article (9) </w:t>
      </w:r>
    </w:p>
    <w:p w14:paraId="0F04CA01" w14:textId="77777777" w:rsidR="00FB27FB" w:rsidRPr="00FB27FB" w:rsidRDefault="00FB27FB" w:rsidP="005A69BD">
      <w:pPr>
        <w:spacing w:before="120" w:after="0" w:line="360" w:lineRule="auto"/>
        <w:rPr>
          <w:rFonts w:ascii="Arial" w:eastAsia="Times New Roman" w:hAnsi="Arial" w:cs="Arial"/>
          <w:sz w:val="28"/>
          <w:szCs w:val="28"/>
          <w:lang w:eastAsia="fr-FR"/>
        </w:rPr>
      </w:pPr>
      <w:r w:rsidRPr="00FB27FB">
        <w:rPr>
          <w:rFonts w:ascii="Arial" w:eastAsia="Times New Roman" w:hAnsi="Arial" w:cs="Arial"/>
          <w:sz w:val="28"/>
          <w:szCs w:val="28"/>
          <w:lang w:eastAsia="fr-FR"/>
        </w:rPr>
        <w:t>The Council shall submit an annual and detailed report on its activities, projects and what has been implemented thereof to the Council of Ministers no later than the first of May of each year. </w:t>
      </w:r>
    </w:p>
    <w:p w14:paraId="45C64548" w14:textId="77777777" w:rsidR="00FB27FB" w:rsidRPr="00FB27FB" w:rsidRDefault="00FB27FB" w:rsidP="005A69BD">
      <w:pPr>
        <w:spacing w:before="120" w:after="0" w:line="360" w:lineRule="auto"/>
        <w:rPr>
          <w:rFonts w:ascii="Arial" w:eastAsia="Times New Roman" w:hAnsi="Arial" w:cs="Arial"/>
          <w:sz w:val="28"/>
          <w:szCs w:val="28"/>
          <w:lang w:eastAsia="fr-FR"/>
        </w:rPr>
      </w:pPr>
      <w:r w:rsidRPr="00FB27FB">
        <w:rPr>
          <w:rFonts w:ascii="Arial" w:eastAsia="Times New Roman" w:hAnsi="Arial" w:cs="Arial"/>
          <w:b/>
          <w:bCs/>
          <w:sz w:val="28"/>
          <w:szCs w:val="28"/>
          <w:lang w:eastAsia="fr-FR"/>
        </w:rPr>
        <w:t>Article (10) </w:t>
      </w:r>
    </w:p>
    <w:p w14:paraId="625CA87B" w14:textId="77777777" w:rsidR="00FB27FB" w:rsidRPr="00FB27FB" w:rsidRDefault="00FB27FB" w:rsidP="005A69BD">
      <w:pPr>
        <w:spacing w:before="120" w:after="0" w:line="360" w:lineRule="auto"/>
        <w:rPr>
          <w:rFonts w:ascii="Arial" w:eastAsia="Times New Roman" w:hAnsi="Arial" w:cs="Arial"/>
          <w:sz w:val="28"/>
          <w:szCs w:val="28"/>
          <w:lang w:eastAsia="fr-FR"/>
        </w:rPr>
      </w:pPr>
      <w:r w:rsidRPr="00FB27FB">
        <w:rPr>
          <w:rFonts w:ascii="Arial" w:eastAsia="Times New Roman" w:hAnsi="Arial" w:cs="Arial"/>
          <w:sz w:val="28"/>
          <w:szCs w:val="28"/>
          <w:lang w:eastAsia="fr-FR"/>
        </w:rPr>
        <w:t>The General Organization shall be responsible for proposing and implementing plans, projects, programs and services for children and youth and sports in accordance with the decisions and recommendations of the Council, in cooperation with the concerned agencies and authorities in these fields. It shall also contribute to providing and equipping youth and sports facilities, providing the necessary technicians for them and preparing and training youth and sports leaders. </w:t>
      </w:r>
    </w:p>
    <w:p w14:paraId="17B861E9" w14:textId="77777777" w:rsidR="00FB27FB" w:rsidRPr="00FB27FB" w:rsidRDefault="00FB27FB" w:rsidP="005A69BD">
      <w:pPr>
        <w:spacing w:before="120" w:after="0" w:line="360" w:lineRule="auto"/>
        <w:rPr>
          <w:rFonts w:ascii="Arial" w:eastAsia="Times New Roman" w:hAnsi="Arial" w:cs="Arial"/>
          <w:sz w:val="28"/>
          <w:szCs w:val="28"/>
          <w:lang w:eastAsia="fr-FR"/>
        </w:rPr>
      </w:pPr>
      <w:r w:rsidRPr="00FB27FB">
        <w:rPr>
          <w:rFonts w:ascii="Arial" w:eastAsia="Times New Roman" w:hAnsi="Arial" w:cs="Arial"/>
          <w:b/>
          <w:bCs/>
          <w:sz w:val="28"/>
          <w:szCs w:val="28"/>
          <w:lang w:eastAsia="fr-FR"/>
        </w:rPr>
        <w:t>Article (11) </w:t>
      </w:r>
    </w:p>
    <w:p w14:paraId="1790D85A" w14:textId="77777777" w:rsidR="00FB27FB" w:rsidRPr="00FB27FB" w:rsidRDefault="00FB27FB" w:rsidP="005A69BD">
      <w:pPr>
        <w:spacing w:before="120" w:after="0" w:line="360" w:lineRule="auto"/>
        <w:rPr>
          <w:rFonts w:ascii="Arial" w:eastAsia="Times New Roman" w:hAnsi="Arial" w:cs="Arial"/>
          <w:sz w:val="28"/>
          <w:szCs w:val="28"/>
          <w:lang w:eastAsia="fr-FR"/>
        </w:rPr>
      </w:pPr>
      <w:r w:rsidRPr="00FB27FB">
        <w:rPr>
          <w:rFonts w:ascii="Arial" w:eastAsia="Times New Roman" w:hAnsi="Arial" w:cs="Arial"/>
          <w:sz w:val="28"/>
          <w:szCs w:val="28"/>
          <w:lang w:eastAsia="fr-FR"/>
        </w:rPr>
        <w:t>In order to perform its duties provided for in this Law and in the decisions and regulations implementing it, the General Organization shall cooperate with the authorities related to children, youth and sports services. </w:t>
      </w:r>
    </w:p>
    <w:p w14:paraId="2AC8AAB8" w14:textId="77777777" w:rsidR="00FB27FB" w:rsidRPr="00FB27FB" w:rsidRDefault="00FB27FB" w:rsidP="005A69BD">
      <w:pPr>
        <w:spacing w:before="120" w:after="0" w:line="360" w:lineRule="auto"/>
        <w:rPr>
          <w:rFonts w:ascii="Arial" w:eastAsia="Times New Roman" w:hAnsi="Arial" w:cs="Arial"/>
          <w:sz w:val="28"/>
          <w:szCs w:val="28"/>
          <w:lang w:eastAsia="fr-FR"/>
        </w:rPr>
      </w:pPr>
      <w:r w:rsidRPr="00FB27FB">
        <w:rPr>
          <w:rFonts w:ascii="Arial" w:eastAsia="Times New Roman" w:hAnsi="Arial" w:cs="Arial"/>
          <w:b/>
          <w:bCs/>
          <w:sz w:val="28"/>
          <w:szCs w:val="28"/>
          <w:lang w:eastAsia="fr-FR"/>
        </w:rPr>
        <w:t>Article (12) </w:t>
      </w:r>
    </w:p>
    <w:p w14:paraId="6F4A2D42" w14:textId="77777777" w:rsidR="00FB27FB" w:rsidRPr="00FB27FB" w:rsidRDefault="00FB27FB" w:rsidP="005A69BD">
      <w:pPr>
        <w:spacing w:before="120" w:after="0" w:line="360" w:lineRule="auto"/>
        <w:rPr>
          <w:rFonts w:ascii="Arial" w:eastAsia="Times New Roman" w:hAnsi="Arial" w:cs="Arial"/>
          <w:sz w:val="28"/>
          <w:szCs w:val="28"/>
          <w:lang w:eastAsia="fr-FR"/>
        </w:rPr>
      </w:pPr>
      <w:r w:rsidRPr="00FB27FB">
        <w:rPr>
          <w:rFonts w:ascii="Arial" w:eastAsia="Times New Roman" w:hAnsi="Arial" w:cs="Arial"/>
          <w:sz w:val="28"/>
          <w:szCs w:val="28"/>
          <w:lang w:eastAsia="fr-FR"/>
        </w:rPr>
        <w:t>The General Organization shall have a President appointed by virtues of a decree upon the nomination of the President of the Council. </w:t>
      </w:r>
    </w:p>
    <w:p w14:paraId="0BB723B5" w14:textId="77777777" w:rsidR="00FB27FB" w:rsidRPr="00FB27FB" w:rsidRDefault="00FB27FB" w:rsidP="005A69BD">
      <w:pPr>
        <w:spacing w:before="120" w:after="0" w:line="360" w:lineRule="auto"/>
        <w:rPr>
          <w:rFonts w:ascii="Arial" w:eastAsia="Times New Roman" w:hAnsi="Arial" w:cs="Arial"/>
          <w:sz w:val="28"/>
          <w:szCs w:val="28"/>
          <w:lang w:eastAsia="fr-FR"/>
        </w:rPr>
      </w:pPr>
      <w:r w:rsidRPr="00FB27FB">
        <w:rPr>
          <w:rFonts w:ascii="Arial" w:eastAsia="Times New Roman" w:hAnsi="Arial" w:cs="Arial"/>
          <w:b/>
          <w:bCs/>
          <w:sz w:val="28"/>
          <w:szCs w:val="28"/>
          <w:lang w:eastAsia="fr-FR"/>
        </w:rPr>
        <w:t>Article (13) </w:t>
      </w:r>
    </w:p>
    <w:p w14:paraId="0BE18B6F" w14:textId="77777777" w:rsidR="00FB27FB" w:rsidRPr="00FB27FB" w:rsidRDefault="00FB27FB" w:rsidP="005A69BD">
      <w:pPr>
        <w:spacing w:before="120" w:after="0" w:line="360" w:lineRule="auto"/>
        <w:rPr>
          <w:rFonts w:ascii="Arial" w:eastAsia="Times New Roman" w:hAnsi="Arial" w:cs="Arial"/>
          <w:sz w:val="28"/>
          <w:szCs w:val="28"/>
          <w:lang w:eastAsia="fr-FR"/>
        </w:rPr>
      </w:pPr>
      <w:r w:rsidRPr="00FB27FB">
        <w:rPr>
          <w:rFonts w:ascii="Arial" w:eastAsia="Times New Roman" w:hAnsi="Arial" w:cs="Arial"/>
          <w:sz w:val="28"/>
          <w:szCs w:val="28"/>
          <w:lang w:eastAsia="fr-FR"/>
        </w:rPr>
        <w:t>The General Organization shall have a functional body and the laws and provisions that apply to government employees shall apply to its employees, technicians, administrators and employees. </w:t>
      </w:r>
    </w:p>
    <w:p w14:paraId="66AEC909" w14:textId="77777777" w:rsidR="00FB27FB" w:rsidRPr="00FB27FB" w:rsidRDefault="00FB27FB" w:rsidP="005A69BD">
      <w:pPr>
        <w:spacing w:before="120" w:after="0" w:line="360" w:lineRule="auto"/>
        <w:rPr>
          <w:rFonts w:ascii="Arial" w:eastAsia="Times New Roman" w:hAnsi="Arial" w:cs="Arial"/>
          <w:sz w:val="28"/>
          <w:szCs w:val="28"/>
          <w:lang w:eastAsia="fr-FR"/>
        </w:rPr>
      </w:pPr>
      <w:r w:rsidRPr="00FB27FB">
        <w:rPr>
          <w:rFonts w:ascii="Arial" w:eastAsia="Times New Roman" w:hAnsi="Arial" w:cs="Arial"/>
          <w:b/>
          <w:bCs/>
          <w:sz w:val="28"/>
          <w:szCs w:val="28"/>
          <w:lang w:eastAsia="fr-FR"/>
        </w:rPr>
        <w:t>Article (14) </w:t>
      </w:r>
    </w:p>
    <w:p w14:paraId="5A634273" w14:textId="77777777" w:rsidR="00FB27FB" w:rsidRPr="00FB27FB" w:rsidRDefault="00FB27FB" w:rsidP="005A69BD">
      <w:pPr>
        <w:spacing w:before="120" w:after="0" w:line="360" w:lineRule="auto"/>
        <w:rPr>
          <w:rFonts w:ascii="Arial" w:eastAsia="Times New Roman" w:hAnsi="Arial" w:cs="Arial"/>
          <w:sz w:val="28"/>
          <w:szCs w:val="28"/>
          <w:lang w:eastAsia="fr-FR"/>
        </w:rPr>
      </w:pPr>
      <w:r w:rsidRPr="00FB27FB">
        <w:rPr>
          <w:rFonts w:ascii="Arial" w:eastAsia="Times New Roman" w:hAnsi="Arial" w:cs="Arial"/>
          <w:sz w:val="28"/>
          <w:szCs w:val="28"/>
          <w:lang w:eastAsia="fr-FR"/>
        </w:rPr>
        <w:t>The Emiri Decree No. (14) of 1975 establishing a Supreme Council for Youth and Sports shall be repealed. </w:t>
      </w:r>
    </w:p>
    <w:p w14:paraId="2CF90A00" w14:textId="77777777" w:rsidR="00FB27FB" w:rsidRPr="00FB27FB" w:rsidRDefault="00FB27FB" w:rsidP="005A69BD">
      <w:pPr>
        <w:spacing w:before="120" w:after="0" w:line="360" w:lineRule="auto"/>
        <w:rPr>
          <w:rFonts w:ascii="Arial" w:eastAsia="Times New Roman" w:hAnsi="Arial" w:cs="Arial"/>
          <w:sz w:val="28"/>
          <w:szCs w:val="28"/>
          <w:lang w:eastAsia="fr-FR"/>
        </w:rPr>
      </w:pPr>
      <w:r w:rsidRPr="00FB27FB">
        <w:rPr>
          <w:rFonts w:ascii="Arial" w:eastAsia="Times New Roman" w:hAnsi="Arial" w:cs="Arial"/>
          <w:b/>
          <w:bCs/>
          <w:sz w:val="28"/>
          <w:szCs w:val="28"/>
          <w:lang w:eastAsia="fr-FR"/>
        </w:rPr>
        <w:t>Article (15) </w:t>
      </w:r>
    </w:p>
    <w:p w14:paraId="69015BC4" w14:textId="77777777" w:rsidR="00FB27FB" w:rsidRPr="00FB27FB" w:rsidRDefault="00FB27FB" w:rsidP="005A69BD">
      <w:pPr>
        <w:spacing w:before="120" w:after="0" w:line="360" w:lineRule="auto"/>
        <w:rPr>
          <w:rFonts w:ascii="Arial" w:eastAsia="Times New Roman" w:hAnsi="Arial" w:cs="Arial"/>
          <w:sz w:val="28"/>
          <w:szCs w:val="28"/>
          <w:lang w:eastAsia="fr-FR"/>
        </w:rPr>
      </w:pPr>
      <w:r w:rsidRPr="00FB27FB">
        <w:rPr>
          <w:rFonts w:ascii="Arial" w:eastAsia="Times New Roman" w:hAnsi="Arial" w:cs="Arial"/>
          <w:sz w:val="28"/>
          <w:szCs w:val="28"/>
          <w:lang w:eastAsia="fr-FR"/>
        </w:rPr>
        <w:t>The Prime Minister and the Ministers -each within his jurisdiction- shall implement the provisions of this Law, and it shall come into force from the date of its publication in the Official Gazette. </w:t>
      </w:r>
    </w:p>
    <w:p w14:paraId="742A7020" w14:textId="77777777" w:rsidR="00FB27FB" w:rsidRPr="00FB27FB" w:rsidRDefault="00FB27FB" w:rsidP="005A69BD">
      <w:pPr>
        <w:spacing w:before="120" w:after="0" w:line="360" w:lineRule="auto"/>
        <w:rPr>
          <w:rFonts w:ascii="Arial" w:eastAsia="Times New Roman" w:hAnsi="Arial" w:cs="Arial"/>
          <w:sz w:val="28"/>
          <w:szCs w:val="28"/>
          <w:lang w:eastAsia="fr-FR"/>
        </w:rPr>
      </w:pPr>
      <w:r w:rsidRPr="00FB27FB">
        <w:rPr>
          <w:rFonts w:ascii="Arial" w:eastAsia="Times New Roman" w:hAnsi="Arial" w:cs="Arial"/>
          <w:b/>
          <w:bCs/>
          <w:sz w:val="28"/>
          <w:szCs w:val="28"/>
          <w:lang w:eastAsia="fr-FR"/>
        </w:rPr>
        <w:t>Emir of the State of Bahrain </w:t>
      </w:r>
    </w:p>
    <w:p w14:paraId="1B1C7A7B" w14:textId="77777777" w:rsidR="00FB27FB" w:rsidRPr="00FB27FB" w:rsidRDefault="00FB27FB" w:rsidP="005A69BD">
      <w:pPr>
        <w:spacing w:before="120" w:after="0" w:line="360" w:lineRule="auto"/>
        <w:rPr>
          <w:rFonts w:ascii="Arial" w:eastAsia="Times New Roman" w:hAnsi="Arial" w:cs="Arial"/>
          <w:sz w:val="28"/>
          <w:szCs w:val="28"/>
          <w:lang w:eastAsia="fr-FR"/>
        </w:rPr>
      </w:pPr>
      <w:r w:rsidRPr="00FB27FB">
        <w:rPr>
          <w:rFonts w:ascii="Arial" w:eastAsia="Times New Roman" w:hAnsi="Arial" w:cs="Arial"/>
          <w:b/>
          <w:bCs/>
          <w:sz w:val="28"/>
          <w:szCs w:val="28"/>
          <w:lang w:eastAsia="fr-FR"/>
        </w:rPr>
        <w:t>Isa bin Salman Al Khalifa </w:t>
      </w:r>
    </w:p>
    <w:p w14:paraId="2E938817" w14:textId="77777777" w:rsidR="00FB27FB" w:rsidRPr="00FB27FB" w:rsidRDefault="00FB27FB" w:rsidP="005A69BD">
      <w:pPr>
        <w:spacing w:before="120" w:after="0" w:line="360" w:lineRule="auto"/>
        <w:rPr>
          <w:rFonts w:ascii="Arial" w:eastAsia="Times New Roman" w:hAnsi="Arial" w:cs="Arial"/>
          <w:sz w:val="28"/>
          <w:szCs w:val="28"/>
          <w:lang w:eastAsia="fr-FR"/>
        </w:rPr>
      </w:pPr>
      <w:r w:rsidRPr="00FB27FB">
        <w:rPr>
          <w:rFonts w:ascii="Arial" w:eastAsia="Times New Roman" w:hAnsi="Arial" w:cs="Arial"/>
          <w:sz w:val="28"/>
          <w:szCs w:val="28"/>
          <w:lang w:eastAsia="fr-FR"/>
        </w:rPr>
        <w:t>Issued at Riffa Palace </w:t>
      </w:r>
    </w:p>
    <w:p w14:paraId="6CD8B82A" w14:textId="77777777" w:rsidR="00FB27FB" w:rsidRPr="00FB27FB" w:rsidRDefault="00FB27FB" w:rsidP="005A69BD">
      <w:pPr>
        <w:spacing w:before="120" w:after="0" w:line="360" w:lineRule="auto"/>
        <w:rPr>
          <w:rFonts w:ascii="Arial" w:eastAsia="Times New Roman" w:hAnsi="Arial" w:cs="Arial"/>
          <w:sz w:val="28"/>
          <w:szCs w:val="28"/>
          <w:lang w:eastAsia="fr-FR"/>
        </w:rPr>
      </w:pPr>
      <w:r w:rsidRPr="00FB27FB">
        <w:rPr>
          <w:rFonts w:ascii="Arial" w:eastAsia="Times New Roman" w:hAnsi="Arial" w:cs="Arial"/>
          <w:sz w:val="28"/>
          <w:szCs w:val="28"/>
          <w:lang w:eastAsia="fr-FR"/>
        </w:rPr>
        <w:t xml:space="preserve">On: 29 Rajab 1403 A.H. </w:t>
      </w:r>
    </w:p>
    <w:p w14:paraId="511E0CFB" w14:textId="77777777" w:rsidR="00FB27FB" w:rsidRPr="00FB27FB" w:rsidRDefault="00FB27FB" w:rsidP="005A69BD">
      <w:pPr>
        <w:spacing w:before="120" w:after="0" w:line="360" w:lineRule="auto"/>
        <w:rPr>
          <w:rFonts w:ascii="Arial" w:eastAsia="Times New Roman" w:hAnsi="Arial" w:cs="Arial"/>
          <w:sz w:val="28"/>
          <w:szCs w:val="28"/>
          <w:lang w:eastAsia="fr-FR"/>
        </w:rPr>
      </w:pPr>
      <w:r w:rsidRPr="00FB27FB">
        <w:rPr>
          <w:rFonts w:ascii="Arial" w:eastAsia="Times New Roman" w:hAnsi="Arial" w:cs="Arial"/>
          <w:sz w:val="28"/>
          <w:szCs w:val="28"/>
          <w:lang w:eastAsia="fr-FR"/>
        </w:rPr>
        <w:t> Corresponding to: 12 May 1983  </w:t>
      </w:r>
    </w:p>
    <w:p w14:paraId="08E4DE6A" w14:textId="77777777" w:rsidR="00FB27FB" w:rsidRPr="00FB27FB" w:rsidRDefault="00FB27FB" w:rsidP="005A69BD">
      <w:pPr>
        <w:spacing w:before="120" w:after="0" w:line="360" w:lineRule="auto"/>
        <w:rPr>
          <w:rFonts w:ascii="Arial" w:eastAsia="Times New Roman" w:hAnsi="Arial" w:cs="Arial"/>
          <w:b/>
          <w:bCs/>
          <w:sz w:val="28"/>
          <w:szCs w:val="28"/>
          <w:lang w:val="fr-FR" w:eastAsia="fr-FR"/>
        </w:rPr>
      </w:pPr>
    </w:p>
    <w:p w14:paraId="4F354B32" w14:textId="77777777" w:rsidR="00FB27FB" w:rsidRPr="00FB27FB" w:rsidRDefault="00FB27FB" w:rsidP="005A69BD">
      <w:pPr>
        <w:spacing w:before="120" w:after="0" w:line="360" w:lineRule="auto"/>
        <w:rPr>
          <w:rFonts w:ascii="Arial" w:hAnsi="Arial" w:cs="Arial"/>
          <w:sz w:val="28"/>
          <w:szCs w:val="28"/>
        </w:rPr>
      </w:pPr>
    </w:p>
    <w:sectPr w:rsidR="00FB27FB" w:rsidRPr="00FB27FB" w:rsidSect="006E4F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7FB"/>
    <w:rsid w:val="000129C5"/>
    <w:rsid w:val="00521F4E"/>
    <w:rsid w:val="005A69BD"/>
    <w:rsid w:val="006E4F88"/>
    <w:rsid w:val="00815AD9"/>
    <w:rsid w:val="00FB27F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5D0212"/>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ascii="Times New Roman" w:hAnsi="Times New Roman" w:cs="Times New Roman" w:hint="default"/>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1184</Words>
  <Characters>6755</Characters>
  <Application>Microsoft Office Word</Application>
  <DocSecurity>0</DocSecurity>
  <Lines>56</Lines>
  <Paragraphs>15</Paragraphs>
  <ScaleCrop>false</ScaleCrop>
  <Company/>
  <LinksUpToDate>false</LinksUpToDate>
  <CharactersWithSpaces>7924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2024-05-14T09:21:00Z</dcterms:created>
  <dcterms:modified xsi:type="dcterms:W3CDTF">2024-05-15T18:19:00Z</dcterms:modified>
</cp:coreProperties>
</file>