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CACC" w14:textId="77777777" w:rsidR="00493CD7" w:rsidRPr="00493CD7" w:rsidRDefault="00493CD7" w:rsidP="00493CD7">
      <w:pPr>
        <w:spacing w:line="360" w:lineRule="auto"/>
        <w:rPr>
          <w:rFonts w:ascii="Arial" w:hAnsi="Arial" w:cs="Arial"/>
          <w:b/>
          <w:bCs/>
          <w:sz w:val="28"/>
          <w:szCs w:val="28"/>
          <w:lang w:val="en-GB"/>
        </w:rPr>
      </w:pPr>
      <w:r w:rsidRPr="00493CD7">
        <w:rPr>
          <w:rFonts w:ascii="Arial"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40C74A9A" w14:textId="77777777" w:rsidR="00493CD7" w:rsidRPr="00493CD7" w:rsidRDefault="00493CD7" w:rsidP="00493CD7">
      <w:pPr>
        <w:spacing w:line="360" w:lineRule="auto"/>
        <w:rPr>
          <w:rFonts w:ascii="Arial" w:hAnsi="Arial" w:cs="Arial"/>
          <w:b/>
          <w:bCs/>
          <w:sz w:val="28"/>
          <w:szCs w:val="28"/>
          <w:lang w:val="en-GB"/>
        </w:rPr>
      </w:pPr>
      <w:r w:rsidRPr="00493CD7">
        <w:rPr>
          <w:rFonts w:ascii="Arial" w:hAnsi="Arial" w:cs="Arial"/>
          <w:b/>
          <w:bCs/>
          <w:sz w:val="28"/>
          <w:szCs w:val="28"/>
          <w:lang w:val="en-GB"/>
        </w:rPr>
        <w:t>For any corrections, remarks, or suggestions, kindly contact us on translate@lloc.gov.bh</w:t>
      </w:r>
    </w:p>
    <w:p w14:paraId="7E7F14F7" w14:textId="3885C512" w:rsidR="00493CD7" w:rsidRPr="00493CD7" w:rsidRDefault="00493CD7" w:rsidP="00493CD7">
      <w:pPr>
        <w:spacing w:line="360" w:lineRule="auto"/>
        <w:rPr>
          <w:rFonts w:ascii="Arial" w:hAnsi="Arial" w:cs="Arial"/>
          <w:b/>
          <w:bCs/>
          <w:sz w:val="28"/>
          <w:szCs w:val="28"/>
          <w:lang w:val="en-GB"/>
        </w:rPr>
      </w:pPr>
      <w:r w:rsidRPr="00493CD7">
        <w:rPr>
          <w:rFonts w:ascii="Arial" w:hAnsi="Arial" w:cs="Arial"/>
          <w:b/>
          <w:bCs/>
          <w:sz w:val="28"/>
          <w:szCs w:val="28"/>
          <w:lang w:val="en-GB"/>
        </w:rPr>
        <w:t>Published on the website on April 2025</w:t>
      </w:r>
      <w:r w:rsidRPr="00493CD7">
        <w:rPr>
          <w:rFonts w:ascii="Arial" w:hAnsi="Arial" w:cs="Arial"/>
          <w:b/>
          <w:bCs/>
          <w:sz w:val="28"/>
          <w:szCs w:val="28"/>
          <w:lang w:val="en-GB"/>
        </w:rPr>
        <w:br w:type="page"/>
      </w:r>
    </w:p>
    <w:p w14:paraId="026B60BC" w14:textId="4FF17E17" w:rsidR="00A143A6" w:rsidRPr="00493CD7" w:rsidRDefault="00A143A6" w:rsidP="00BC7D1A">
      <w:pPr>
        <w:spacing w:line="360" w:lineRule="auto"/>
        <w:jc w:val="center"/>
        <w:rPr>
          <w:rFonts w:ascii="Arial" w:hAnsi="Arial" w:cs="Arial"/>
          <w:b/>
          <w:bCs/>
          <w:sz w:val="28"/>
          <w:szCs w:val="28"/>
          <w:lang w:val="en-GB"/>
        </w:rPr>
      </w:pPr>
      <w:r w:rsidRPr="00493CD7">
        <w:rPr>
          <w:rFonts w:ascii="Arial" w:hAnsi="Arial" w:cs="Arial"/>
          <w:b/>
          <w:bCs/>
          <w:sz w:val="28"/>
          <w:szCs w:val="28"/>
          <w:lang w:val="en-GB"/>
        </w:rPr>
        <w:lastRenderedPageBreak/>
        <w:t>Law No. (50) of 2009 Amending Certain Provisions of the Social Insurance Law promulgated by Legislative Decree No. (24) of 1976</w:t>
      </w:r>
    </w:p>
    <w:p w14:paraId="6C6AC431"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t>We, Hamad bin Isa Al Khalifa, King of the Kingdom of Bahrain.</w:t>
      </w:r>
    </w:p>
    <w:p w14:paraId="56F578F9"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t>Having reviewed the Constitution,</w:t>
      </w:r>
    </w:p>
    <w:p w14:paraId="222ECBE4"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t>The Social Insurance Law promulgated by Legislative Decree No. (24) of 1976, as amended,</w:t>
      </w:r>
    </w:p>
    <w:p w14:paraId="78509EB9"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t>And Law No. (3) of 2008 regarding the Social Insurance Organisation,</w:t>
      </w:r>
    </w:p>
    <w:p w14:paraId="47E6288D"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t>The Shura Council and the Council of Representatives have approved the following Law, which we have ratified and enacted:</w:t>
      </w:r>
    </w:p>
    <w:p w14:paraId="63AE811D"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t>Article One</w:t>
      </w:r>
    </w:p>
    <w:p w14:paraId="389C11D9"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t>A final paragraph shall be added to each of Articles (39, 41, 57) of the Social Insurance Law promulgated by Legislative Decree No. (24) of 1976, with the following texts:</w:t>
      </w:r>
    </w:p>
    <w:p w14:paraId="56658347"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t>Article (39), Final Paragraph:</w:t>
      </w:r>
    </w:p>
    <w:p w14:paraId="0F6A25A5"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t xml:space="preserve">(An annual increase of 3% shall be added to the pension that has been disbursed for a period of one year or more, effective from January each year, starting from the January following the date of the promulgation of this Law. If the period of pension disbursement is less than one year, the </w:t>
      </w:r>
      <w:proofErr w:type="gramStart"/>
      <w:r w:rsidRPr="00493CD7">
        <w:rPr>
          <w:rFonts w:ascii="Arial" w:hAnsi="Arial" w:cs="Arial"/>
          <w:sz w:val="28"/>
          <w:szCs w:val="28"/>
          <w:lang w:val="en-GB"/>
        </w:rPr>
        <w:t>aforementioned increase</w:t>
      </w:r>
      <w:proofErr w:type="gramEnd"/>
      <w:r w:rsidRPr="00493CD7">
        <w:rPr>
          <w:rFonts w:ascii="Arial" w:hAnsi="Arial" w:cs="Arial"/>
          <w:sz w:val="28"/>
          <w:szCs w:val="28"/>
          <w:lang w:val="en-GB"/>
        </w:rPr>
        <w:t xml:space="preserve"> shall be disbursed proportionately based on the period from the date of the pension allocation until the following January. This increase shall continue to be paid even if the pension exceeds the maximum limit stipulated in Article (135) of this Law, or exceeds the average wage or the wage on which the pension was calculated, provided that the </w:t>
      </w:r>
      <w:r w:rsidRPr="00493CD7">
        <w:rPr>
          <w:rFonts w:ascii="Arial" w:hAnsi="Arial" w:cs="Arial"/>
          <w:sz w:val="28"/>
          <w:szCs w:val="28"/>
          <w:lang w:val="en-GB"/>
        </w:rPr>
        <w:lastRenderedPageBreak/>
        <w:t>pension does not exceed maximum limit of the monthly wage subject to contributions as stipulated in the first paragraph of Article (17) of this Law.)</w:t>
      </w:r>
    </w:p>
    <w:p w14:paraId="7632DF2A"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t>Article (41</w:t>
      </w:r>
      <w:proofErr w:type="gramStart"/>
      <w:r w:rsidRPr="00493CD7">
        <w:rPr>
          <w:rFonts w:ascii="Arial" w:hAnsi="Arial" w:cs="Arial"/>
          <w:sz w:val="28"/>
          <w:szCs w:val="28"/>
          <w:lang w:val="en-GB"/>
        </w:rPr>
        <w:t>),  Final</w:t>
      </w:r>
      <w:proofErr w:type="gramEnd"/>
      <w:r w:rsidRPr="00493CD7">
        <w:rPr>
          <w:rFonts w:ascii="Arial" w:hAnsi="Arial" w:cs="Arial"/>
          <w:sz w:val="28"/>
          <w:szCs w:val="28"/>
          <w:lang w:val="en-GB"/>
        </w:rPr>
        <w:t xml:space="preserve"> Paragraph:</w:t>
      </w:r>
    </w:p>
    <w:p w14:paraId="18A83F41"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t>(In all cases, an annual increase shall be added to the pension in accordance with the provisions of the final paragraph of Article (39) of this Law.)</w:t>
      </w:r>
    </w:p>
    <w:p w14:paraId="098F50CC"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t>Article (57), Final Paragraph:</w:t>
      </w:r>
    </w:p>
    <w:p w14:paraId="5A1B4DB7"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t>(In all cases, an annual increase shall be added to the pension in accordance with the provisions of the final paragraph of Article (39) of this Law.)</w:t>
      </w:r>
    </w:p>
    <w:p w14:paraId="64815ABE"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t>Article Two</w:t>
      </w:r>
    </w:p>
    <w:p w14:paraId="51830F20"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t xml:space="preserve">The Minister of Finance shall issue the necessary decisions to implement </w:t>
      </w:r>
      <w:proofErr w:type="gramStart"/>
      <w:r w:rsidRPr="00493CD7">
        <w:rPr>
          <w:rFonts w:ascii="Arial" w:hAnsi="Arial" w:cs="Arial"/>
          <w:sz w:val="28"/>
          <w:szCs w:val="28"/>
          <w:lang w:val="en-GB"/>
        </w:rPr>
        <w:t>this</w:t>
      </w:r>
      <w:proofErr w:type="gramEnd"/>
      <w:r w:rsidRPr="00493CD7">
        <w:rPr>
          <w:rFonts w:ascii="Arial" w:hAnsi="Arial" w:cs="Arial"/>
          <w:sz w:val="28"/>
          <w:szCs w:val="28"/>
          <w:lang w:val="en-GB"/>
        </w:rPr>
        <w:t xml:space="preserve"> Law.</w:t>
      </w:r>
    </w:p>
    <w:p w14:paraId="2BE8323E"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t>Article Three</w:t>
      </w:r>
    </w:p>
    <w:p w14:paraId="05DC326B"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t>The Prime Minister and the Ministers—each within their jurisdiction—shall implement this Law, and it shall come into force as of the first of the month following the date of its publication in the Official Gazette.</w:t>
      </w:r>
    </w:p>
    <w:p w14:paraId="6B86E7B1"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t>King of the Kingdom of Bahrain</w:t>
      </w:r>
    </w:p>
    <w:p w14:paraId="317373AD"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t>Hamad bin Isa Al Khalifa</w:t>
      </w:r>
    </w:p>
    <w:p w14:paraId="35298FC9"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t>Issued at Riffa Palace:</w:t>
      </w:r>
    </w:p>
    <w:p w14:paraId="167DE6FE"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t>On:</w:t>
      </w:r>
    </w:p>
    <w:p w14:paraId="771350FF"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t>5 Ramadan 1430 AH</w:t>
      </w:r>
    </w:p>
    <w:p w14:paraId="3B1745B7"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t>Corresponding to:</w:t>
      </w:r>
    </w:p>
    <w:p w14:paraId="06DA59B9" w14:textId="77777777" w:rsidR="00A143A6" w:rsidRPr="00493CD7" w:rsidRDefault="00A143A6" w:rsidP="00493CD7">
      <w:pPr>
        <w:spacing w:line="360" w:lineRule="auto"/>
        <w:jc w:val="both"/>
        <w:rPr>
          <w:rFonts w:ascii="Arial" w:hAnsi="Arial" w:cs="Arial"/>
          <w:sz w:val="28"/>
          <w:szCs w:val="28"/>
          <w:lang w:val="en-GB"/>
        </w:rPr>
      </w:pPr>
      <w:r w:rsidRPr="00493CD7">
        <w:rPr>
          <w:rFonts w:ascii="Arial" w:hAnsi="Arial" w:cs="Arial"/>
          <w:sz w:val="28"/>
          <w:szCs w:val="28"/>
          <w:lang w:val="en-GB"/>
        </w:rPr>
        <w:lastRenderedPageBreak/>
        <w:t>26 August 2009</w:t>
      </w:r>
    </w:p>
    <w:p w14:paraId="565E9423" w14:textId="77777777" w:rsidR="00B714C8" w:rsidRPr="00493CD7" w:rsidRDefault="00B714C8" w:rsidP="00493CD7">
      <w:pPr>
        <w:spacing w:line="360" w:lineRule="auto"/>
        <w:rPr>
          <w:rFonts w:ascii="Arial" w:hAnsi="Arial" w:cs="Arial"/>
          <w:sz w:val="28"/>
          <w:szCs w:val="28"/>
        </w:rPr>
      </w:pPr>
    </w:p>
    <w:sectPr w:rsidR="00B714C8" w:rsidRPr="00493CD7" w:rsidSect="00493C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5CEB6" w14:textId="77777777" w:rsidR="005965C5" w:rsidRDefault="005965C5" w:rsidP="00F9083B">
      <w:pPr>
        <w:spacing w:after="0" w:line="240" w:lineRule="auto"/>
      </w:pPr>
      <w:r>
        <w:separator/>
      </w:r>
    </w:p>
  </w:endnote>
  <w:endnote w:type="continuationSeparator" w:id="0">
    <w:p w14:paraId="407CCB07" w14:textId="77777777" w:rsidR="005965C5" w:rsidRDefault="005965C5" w:rsidP="00F90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A432" w14:textId="77777777" w:rsidR="00F9083B" w:rsidRDefault="00F90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9E41" w14:textId="77777777" w:rsidR="00F9083B" w:rsidRDefault="00F908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8853" w14:textId="77777777" w:rsidR="00F9083B" w:rsidRDefault="00F90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92F7F" w14:textId="77777777" w:rsidR="005965C5" w:rsidRDefault="005965C5" w:rsidP="00F9083B">
      <w:pPr>
        <w:spacing w:after="0" w:line="240" w:lineRule="auto"/>
      </w:pPr>
      <w:r>
        <w:separator/>
      </w:r>
    </w:p>
  </w:footnote>
  <w:footnote w:type="continuationSeparator" w:id="0">
    <w:p w14:paraId="03F60333" w14:textId="77777777" w:rsidR="005965C5" w:rsidRDefault="005965C5" w:rsidP="00F90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3C1E" w14:textId="77777777" w:rsidR="00F9083B" w:rsidRDefault="00F90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9CDC" w14:textId="7F051B53" w:rsidR="00F9083B" w:rsidRDefault="00F908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DF9B" w14:textId="77777777" w:rsidR="00F9083B" w:rsidRDefault="00F908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DE7"/>
    <w:rsid w:val="00283266"/>
    <w:rsid w:val="002858A7"/>
    <w:rsid w:val="003D4C98"/>
    <w:rsid w:val="0043297E"/>
    <w:rsid w:val="00493CD7"/>
    <w:rsid w:val="004E567E"/>
    <w:rsid w:val="00525825"/>
    <w:rsid w:val="005965C5"/>
    <w:rsid w:val="00720666"/>
    <w:rsid w:val="00736BE2"/>
    <w:rsid w:val="007E26D5"/>
    <w:rsid w:val="00971DE7"/>
    <w:rsid w:val="009E5421"/>
    <w:rsid w:val="00A143A6"/>
    <w:rsid w:val="00B714C8"/>
    <w:rsid w:val="00BC6927"/>
    <w:rsid w:val="00BC7D1A"/>
    <w:rsid w:val="00CB5DD1"/>
    <w:rsid w:val="00E76702"/>
    <w:rsid w:val="00F908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F64F3"/>
  <w15:docId w15:val="{6923017C-1B38-433A-95E9-F34029CD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Revision">
    <w:name w:val="Revision"/>
    <w:hidden/>
    <w:uiPriority w:val="99"/>
    <w:semiHidden/>
    <w:rsid w:val="00F9083B"/>
    <w:pPr>
      <w:spacing w:after="0" w:line="240" w:lineRule="auto"/>
    </w:pPr>
  </w:style>
  <w:style w:type="paragraph" w:styleId="Header">
    <w:name w:val="header"/>
    <w:basedOn w:val="Normal"/>
    <w:link w:val="HeaderChar"/>
    <w:uiPriority w:val="99"/>
    <w:unhideWhenUsed/>
    <w:rsid w:val="00F90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83B"/>
  </w:style>
  <w:style w:type="paragraph" w:styleId="Footer">
    <w:name w:val="footer"/>
    <w:basedOn w:val="Normal"/>
    <w:link w:val="FooterChar"/>
    <w:uiPriority w:val="99"/>
    <w:unhideWhenUsed/>
    <w:rsid w:val="00F90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83B"/>
  </w:style>
  <w:style w:type="character" w:styleId="CommentReference">
    <w:name w:val="annotation reference"/>
    <w:basedOn w:val="DefaultParagraphFont"/>
    <w:uiPriority w:val="99"/>
    <w:semiHidden/>
    <w:unhideWhenUsed/>
    <w:rsid w:val="00283266"/>
    <w:rPr>
      <w:sz w:val="16"/>
      <w:szCs w:val="16"/>
    </w:rPr>
  </w:style>
  <w:style w:type="paragraph" w:styleId="CommentText">
    <w:name w:val="annotation text"/>
    <w:basedOn w:val="Normal"/>
    <w:link w:val="CommentTextChar"/>
    <w:uiPriority w:val="99"/>
    <w:semiHidden/>
    <w:unhideWhenUsed/>
    <w:rsid w:val="00283266"/>
    <w:pPr>
      <w:spacing w:line="240" w:lineRule="auto"/>
    </w:pPr>
    <w:rPr>
      <w:sz w:val="20"/>
      <w:szCs w:val="20"/>
    </w:rPr>
  </w:style>
  <w:style w:type="character" w:customStyle="1" w:styleId="CommentTextChar">
    <w:name w:val="Comment Text Char"/>
    <w:basedOn w:val="DefaultParagraphFont"/>
    <w:link w:val="CommentText"/>
    <w:uiPriority w:val="99"/>
    <w:semiHidden/>
    <w:rsid w:val="00283266"/>
    <w:rPr>
      <w:sz w:val="20"/>
      <w:szCs w:val="20"/>
    </w:rPr>
  </w:style>
  <w:style w:type="paragraph" w:styleId="CommentSubject">
    <w:name w:val="annotation subject"/>
    <w:basedOn w:val="CommentText"/>
    <w:next w:val="CommentText"/>
    <w:link w:val="CommentSubjectChar"/>
    <w:uiPriority w:val="99"/>
    <w:semiHidden/>
    <w:unhideWhenUsed/>
    <w:rsid w:val="00283266"/>
    <w:rPr>
      <w:b/>
      <w:bCs/>
    </w:rPr>
  </w:style>
  <w:style w:type="character" w:customStyle="1" w:styleId="CommentSubjectChar">
    <w:name w:val="Comment Subject Char"/>
    <w:basedOn w:val="CommentTextChar"/>
    <w:link w:val="CommentSubject"/>
    <w:uiPriority w:val="99"/>
    <w:semiHidden/>
    <w:rsid w:val="00283266"/>
    <w:rPr>
      <w:b/>
      <w:bCs/>
      <w:sz w:val="20"/>
      <w:szCs w:val="20"/>
    </w:rPr>
  </w:style>
  <w:style w:type="paragraph" w:styleId="BalloonText">
    <w:name w:val="Balloon Text"/>
    <w:basedOn w:val="Normal"/>
    <w:link w:val="BalloonTextChar"/>
    <w:uiPriority w:val="99"/>
    <w:semiHidden/>
    <w:unhideWhenUsed/>
    <w:rsid w:val="002832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2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59dd6429-3e6f-430a-a9d7-6f76e422b2fc_1" sourcehash="786758438" targethash="-2014531634"/>
  <segment id="6e86f195-94ad-48f5-8c78-95de1bd7e2ed_2" sourcehash="891971302" targethash="891971302"/>
  <segment id="3dd9da96-4d65-4d13-8017-9acb6850a571_3" sourcehash="891971301" targethash="891971301"/>
  <segment id="d40eff5b-2162-43a8-9456-9dde799fa1a1_4" sourcehash="1803358511" targethash="-1003702070"/>
  <segment id="d877c7f7-960d-4b11-b074-2012c46f5f14_5" sourcehash="1499032555" targethash="-429986839"/>
  <segment id="7d333034-cb95-4bb2-8b3c-cff4f90e4300_6" sourcehash="140718382" targethash="-895802471"/>
  <segment id="4e4a86a8-524e-4076-b58d-f9d0bfd5f113_7" sourcehash="2071181803" targethash="-920663807"/>
  <segment id="e44ed53c-2ac5-449b-8cf1-4c228c1fd1aa_8" sourcehash="1961995205" targethash="785327105"/>
  <segment id="276ebd89-ca28-4e16-b1c4-c824c840eeb6_9" sourcehash="-387415943" targethash="-424184031"/>
  <segment id="e6b286a0-62ea-46a6-ba25-5e2de431d9a1_10" sourcehash="-619139371" targethash="525590790"/>
  <segment id="e1ccaff9-4657-4d7c-bc60-eefe645905ed_11" sourcehash="-1056394299" targethash="1270915163"/>
  <segment id="139fa3e4-32cf-45fc-83a6-2ae1269f1107_12" sourcehash="-172016080" targethash="1773307134"/>
  <segment id="cc0e1542-70c4-49b3-be68-1d827aa798a4_14" sourcehash="-208044515" targethash="-1228576345"/>
  <segment id="647ddc16-95f0-47ea-9a53-748a5398dc44_15" sourcehash="-1451020853" targethash="1702091754"/>
  <segment id="3f356e18-dd58-4715-bb04-0cbc9a71784a_16" sourcehash="-1630246403" targethash="1256687768"/>
  <segment id="edce5880-18f3-4947-83a4-c0c9062c8196_17" sourcehash="-546155875" targethash="-1482274209"/>
  <segment id="61cd632f-860c-4c66-86c7-c2a7a001396a_18" sourcehash="1908395082" targethash="373473717"/>
  <segment id="50ad033f-0df3-4593-812d-fd149c91d44a_19" sourcehash="-1137850874" targethash="-99685412"/>
  <segment id="309daf9e-0443-40cd-80e7-14c3348694d1_20" sourcehash="1224707714" targethash="1804937715"/>
  <segment id="d33c814f-f4b0-42b5-8a1c-27999c41633f_21" sourcehash="64032082" targethash="-421959853"/>
  <segment id="c06bcd64-ba70-4754-a057-55c13c68f898_22" sourcehash="-1215176872" targethash="-728188994"/>
  <segment id="44825615-c005-4d2b-9462-9612404ed9a1_23" sourcehash="509580693" targethash="-586101019"/>
  <segment id="ab5f620c-bd52-4849-90fd-68d876a95e78_24" sourcehash="-1978873170" targethash="1372440989"/>
  <segment id="324b60a2-0361-4c45-b732-64dc873fb21c_25" sourcehash="-1505002068" targethash="218149470"/>
  <segment id="324b60a2-0361-4c45-b732-64dc873fb21c_26" sourcehash="-753024198" targethash="1043506718"/>
  <segment id="0519e792-b44f-4cbb-b0bb-577ef4ae027d_27" sourcehash="-1900332915" targethash="-624832632"/>
  <segment id="0519e792-b44f-4cbb-b0bb-577ef4ae027d_28" sourcehash="-1201599956" targethash="1372328543"/>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zaheer</dc:creator>
  <cp:keywords>sidebyside</cp:keywords>
  <cp:lastModifiedBy>فيصل فايز البلوشي</cp:lastModifiedBy>
  <cp:revision>4</cp:revision>
  <dcterms:created xsi:type="dcterms:W3CDTF">2025-03-09T07:34:00Z</dcterms:created>
  <dcterms:modified xsi:type="dcterms:W3CDTF">2025-05-08T06:14:00Z</dcterms:modified>
</cp:coreProperties>
</file>