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7B13" w14:textId="77777777" w:rsidR="00A86B71" w:rsidRPr="00A86B71" w:rsidRDefault="00A86B71" w:rsidP="00A86B71">
      <w:pPr>
        <w:spacing w:line="360" w:lineRule="auto"/>
        <w:rPr>
          <w:rFonts w:ascii="Arial" w:hAnsi="Arial" w:cs="Arial"/>
          <w:b/>
          <w:bCs/>
          <w:sz w:val="28"/>
          <w:szCs w:val="28"/>
          <w:lang w:val="en-GB"/>
        </w:rPr>
      </w:pPr>
      <w:r w:rsidRPr="00A86B7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AC0206" w14:textId="77777777" w:rsidR="00A86B71" w:rsidRPr="00A86B71" w:rsidRDefault="00A86B71" w:rsidP="00A86B71">
      <w:pPr>
        <w:spacing w:line="360" w:lineRule="auto"/>
        <w:rPr>
          <w:rFonts w:ascii="Arial" w:hAnsi="Arial" w:cs="Arial"/>
          <w:b/>
          <w:bCs/>
          <w:sz w:val="28"/>
          <w:szCs w:val="28"/>
          <w:lang w:val="en-GB"/>
        </w:rPr>
      </w:pPr>
      <w:r w:rsidRPr="00A86B71">
        <w:rPr>
          <w:rFonts w:ascii="Arial" w:hAnsi="Arial" w:cs="Arial"/>
          <w:b/>
          <w:bCs/>
          <w:sz w:val="28"/>
          <w:szCs w:val="28"/>
          <w:lang w:val="en-GB"/>
        </w:rPr>
        <w:t>For any corrections, remarks, or suggestions, kindly contact us on translate@lloc.gov.bh</w:t>
      </w:r>
    </w:p>
    <w:p w14:paraId="57D8106E" w14:textId="2ED674A0" w:rsidR="00A86B71" w:rsidRPr="00A86B71" w:rsidRDefault="00A86B71" w:rsidP="00A86B71">
      <w:pPr>
        <w:spacing w:line="360" w:lineRule="auto"/>
        <w:rPr>
          <w:rFonts w:ascii="Arial" w:hAnsi="Arial" w:cs="Arial"/>
          <w:b/>
          <w:bCs/>
          <w:sz w:val="28"/>
          <w:szCs w:val="28"/>
          <w:lang w:val="en-GB"/>
        </w:rPr>
      </w:pPr>
      <w:r w:rsidRPr="00A86B71">
        <w:rPr>
          <w:rFonts w:ascii="Arial" w:hAnsi="Arial" w:cs="Arial"/>
          <w:b/>
          <w:bCs/>
          <w:sz w:val="28"/>
          <w:szCs w:val="28"/>
          <w:lang w:val="en-GB"/>
        </w:rPr>
        <w:t>Published on the website on April 2025</w:t>
      </w:r>
      <w:r w:rsidRPr="00A86B71">
        <w:rPr>
          <w:rFonts w:ascii="Arial" w:hAnsi="Arial" w:cs="Arial"/>
          <w:b/>
          <w:bCs/>
          <w:sz w:val="28"/>
          <w:szCs w:val="28"/>
          <w:lang w:val="en-GB"/>
        </w:rPr>
        <w:br w:type="page"/>
      </w:r>
    </w:p>
    <w:p w14:paraId="60D77AB8" w14:textId="3062C2CD" w:rsidR="00DF0D7B" w:rsidRPr="00A86B71" w:rsidRDefault="00DF0D7B" w:rsidP="004F1CC4">
      <w:pPr>
        <w:spacing w:line="360" w:lineRule="auto"/>
        <w:jc w:val="center"/>
        <w:rPr>
          <w:rFonts w:ascii="Arial" w:hAnsi="Arial" w:cs="Arial"/>
          <w:b/>
          <w:bCs/>
          <w:sz w:val="28"/>
          <w:szCs w:val="28"/>
          <w:lang w:val="en-GB"/>
        </w:rPr>
      </w:pPr>
      <w:r w:rsidRPr="00A86B71">
        <w:rPr>
          <w:rFonts w:ascii="Arial" w:hAnsi="Arial" w:cs="Arial"/>
          <w:b/>
          <w:bCs/>
          <w:sz w:val="28"/>
          <w:szCs w:val="28"/>
          <w:lang w:val="en-GB"/>
        </w:rPr>
        <w:lastRenderedPageBreak/>
        <w:t>Law No. (36) of 2006 Amending Certain Provisions of Legislative Decree No. (14) of 2002 regarding the Exercise of Political Rights, amended by Legislative Decree No. (35) of 2002</w:t>
      </w:r>
    </w:p>
    <w:p w14:paraId="458BDB4F"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We, Hamad bin Isa Al Khalifa, King of the Kingdom of Bahrain.</w:t>
      </w:r>
    </w:p>
    <w:p w14:paraId="216936D9"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Having reviewed the Constitution,</w:t>
      </w:r>
    </w:p>
    <w:p w14:paraId="5C69F1CE"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Legislative Decree No. (14) of 2002 regarding the Exercise of Political Rights, amended by Legislative Decree No. (35) of 2002,</w:t>
      </w:r>
    </w:p>
    <w:p w14:paraId="676E56E8"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Shura Council and the Council of Representatives have approved the following Law, which we have ratified and enacted:</w:t>
      </w:r>
    </w:p>
    <w:p w14:paraId="0F08F1C7"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Article One</w:t>
      </w:r>
    </w:p>
    <w:p w14:paraId="65301D8E"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text of Clause (1) of Article Two, the text of Article Three, and the text of Article Four of Legislative Decree No. (14) of 2002 regarding the Exercise of Political Rights shall be replaced with the following texts:</w:t>
      </w:r>
    </w:p>
    <w:p w14:paraId="01EACE9F"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Article Two - Clause (1):</w:t>
      </w:r>
    </w:p>
    <w:p w14:paraId="28054ACF"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individual must be at least twenty full years of age on the day of the referendum or election.</w:t>
      </w:r>
    </w:p>
    <w:p w14:paraId="6E139EA5"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Article Three:</w:t>
      </w:r>
    </w:p>
    <w:p w14:paraId="01BA20AC"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following individuals shall be deprived of the right to vote:</w:t>
      </w:r>
    </w:p>
    <w:p w14:paraId="5C841C5B"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1- Those convicted of a felony or a crime involving dishonour or integrity until their status is restored.</w:t>
      </w:r>
    </w:p>
    <w:p w14:paraId="5340BFE7"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lastRenderedPageBreak/>
        <w:t>2- Those sentenced to imprisonment for one of the electoral crimes stipulated in this Law, unless the sentence is suspended or the individual has had their status restored.</w:t>
      </w:r>
    </w:p>
    <w:p w14:paraId="760EE086"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following individuals shall be prohibited from running for the Council of Representatives:</w:t>
      </w:r>
    </w:p>
    <w:p w14:paraId="33C86C31"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1- Those convicted of a felony, even if a special pardon has been issued regarding the sentence or their status has been restored.</w:t>
      </w:r>
    </w:p>
    <w:p w14:paraId="2AEB62DA"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2- Those sentenced to imprisonment for intentional crimes for a period exceeding six months, even if a special pardon has been issued regarding the sentence, for a period of ten years starting from the day following the execution of the sentence or its expiration, or from the date on which the ruling becomes final if it is subject to suspension.</w:t>
      </w:r>
    </w:p>
    <w:p w14:paraId="233C10E0"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Article Four:</w:t>
      </w:r>
    </w:p>
    <w:p w14:paraId="52602662"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Public Prosecution shall inform the Ministry of Justice of the final rulings that result in the deprivation of the exercise of political rights within fifteen days from the date on which the ruling becomes final.</w:t>
      </w:r>
    </w:p>
    <w:p w14:paraId="4DAD629B"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Article Two</w:t>
      </w:r>
    </w:p>
    <w:p w14:paraId="0FACA875"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6DC7434E"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King of the Kingdom of Bahrain</w:t>
      </w:r>
    </w:p>
    <w:p w14:paraId="106DE706"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Hamad bin Isa Al Khalifa</w:t>
      </w:r>
    </w:p>
    <w:p w14:paraId="63448301"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Issued at Riffa Palace:</w:t>
      </w:r>
    </w:p>
    <w:p w14:paraId="5662B58C"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lastRenderedPageBreak/>
        <w:t>On:</w:t>
      </w:r>
    </w:p>
    <w:p w14:paraId="23DBA330"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5 Rajab 1427 AH</w:t>
      </w:r>
    </w:p>
    <w:p w14:paraId="3C102E6C"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Corresponding to:</w:t>
      </w:r>
    </w:p>
    <w:p w14:paraId="53D1B1BC" w14:textId="77777777" w:rsidR="00DF0D7B" w:rsidRPr="00A86B71" w:rsidRDefault="00DF0D7B" w:rsidP="00A86B71">
      <w:pPr>
        <w:spacing w:line="360" w:lineRule="auto"/>
        <w:jc w:val="both"/>
        <w:rPr>
          <w:rFonts w:ascii="Arial" w:hAnsi="Arial" w:cs="Arial"/>
          <w:sz w:val="28"/>
          <w:szCs w:val="28"/>
          <w:lang w:val="en-GB"/>
        </w:rPr>
      </w:pPr>
      <w:r w:rsidRPr="00A86B71">
        <w:rPr>
          <w:rFonts w:ascii="Arial" w:hAnsi="Arial" w:cs="Arial"/>
          <w:sz w:val="28"/>
          <w:szCs w:val="28"/>
          <w:lang w:val="en-GB"/>
        </w:rPr>
        <w:t>30 July 2006</w:t>
      </w:r>
    </w:p>
    <w:p w14:paraId="05364C13" w14:textId="77777777" w:rsidR="00775CD7" w:rsidRPr="00A86B71" w:rsidRDefault="00775CD7" w:rsidP="00A86B71">
      <w:pPr>
        <w:spacing w:line="360" w:lineRule="auto"/>
        <w:rPr>
          <w:rFonts w:ascii="Arial" w:hAnsi="Arial" w:cs="Arial"/>
          <w:sz w:val="28"/>
          <w:szCs w:val="28"/>
        </w:rPr>
      </w:pPr>
    </w:p>
    <w:sectPr w:rsidR="00775CD7" w:rsidRPr="00A86B71" w:rsidSect="00A86B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B78F3" w14:textId="77777777" w:rsidR="00B074B6" w:rsidRDefault="00B074B6" w:rsidP="00FA10C5">
      <w:pPr>
        <w:spacing w:after="0" w:line="240" w:lineRule="auto"/>
      </w:pPr>
      <w:r>
        <w:separator/>
      </w:r>
    </w:p>
  </w:endnote>
  <w:endnote w:type="continuationSeparator" w:id="0">
    <w:p w14:paraId="4F3297C9" w14:textId="77777777" w:rsidR="00B074B6" w:rsidRDefault="00B074B6" w:rsidP="00FA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8A56" w14:textId="77777777" w:rsidR="00FA10C5" w:rsidRDefault="00FA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CFC5" w14:textId="77777777" w:rsidR="00FA10C5" w:rsidRDefault="00FA1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84F9" w14:textId="77777777" w:rsidR="00FA10C5" w:rsidRDefault="00FA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A592" w14:textId="77777777" w:rsidR="00B074B6" w:rsidRDefault="00B074B6" w:rsidP="00FA10C5">
      <w:pPr>
        <w:spacing w:after="0" w:line="240" w:lineRule="auto"/>
      </w:pPr>
      <w:r>
        <w:separator/>
      </w:r>
    </w:p>
  </w:footnote>
  <w:footnote w:type="continuationSeparator" w:id="0">
    <w:p w14:paraId="7C2540B8" w14:textId="77777777" w:rsidR="00B074B6" w:rsidRDefault="00B074B6" w:rsidP="00FA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0F3F" w14:textId="77777777" w:rsidR="00FA10C5" w:rsidRDefault="00FA1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80B2" w14:textId="30499CF7" w:rsidR="00FA10C5" w:rsidRDefault="00FA1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FD5B" w14:textId="77777777" w:rsidR="00FA10C5" w:rsidRDefault="00FA1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63"/>
    <w:rsid w:val="002673AB"/>
    <w:rsid w:val="00315444"/>
    <w:rsid w:val="0043297E"/>
    <w:rsid w:val="0046672E"/>
    <w:rsid w:val="004F1CC4"/>
    <w:rsid w:val="00707030"/>
    <w:rsid w:val="00736BE2"/>
    <w:rsid w:val="00775CD7"/>
    <w:rsid w:val="00781A63"/>
    <w:rsid w:val="0083486E"/>
    <w:rsid w:val="00A86B71"/>
    <w:rsid w:val="00B074B6"/>
    <w:rsid w:val="00CB5DD1"/>
    <w:rsid w:val="00D33BC4"/>
    <w:rsid w:val="00D84B2F"/>
    <w:rsid w:val="00DF0D7B"/>
    <w:rsid w:val="00E8032E"/>
    <w:rsid w:val="00FA10C5"/>
    <w:rsid w:val="00FF01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3C20E"/>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FA10C5"/>
    <w:pPr>
      <w:spacing w:after="0" w:line="240" w:lineRule="auto"/>
    </w:pPr>
  </w:style>
  <w:style w:type="paragraph" w:styleId="Header">
    <w:name w:val="header"/>
    <w:basedOn w:val="Normal"/>
    <w:link w:val="HeaderChar"/>
    <w:uiPriority w:val="99"/>
    <w:unhideWhenUsed/>
    <w:rsid w:val="00FA1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0C5"/>
  </w:style>
  <w:style w:type="paragraph" w:styleId="Footer">
    <w:name w:val="footer"/>
    <w:basedOn w:val="Normal"/>
    <w:link w:val="FooterChar"/>
    <w:uiPriority w:val="99"/>
    <w:unhideWhenUsed/>
    <w:rsid w:val="00FA1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0C5"/>
  </w:style>
  <w:style w:type="character" w:styleId="CommentReference">
    <w:name w:val="annotation reference"/>
    <w:basedOn w:val="DefaultParagraphFont"/>
    <w:uiPriority w:val="99"/>
    <w:semiHidden/>
    <w:unhideWhenUsed/>
    <w:rsid w:val="0083486E"/>
    <w:rPr>
      <w:sz w:val="16"/>
      <w:szCs w:val="16"/>
    </w:rPr>
  </w:style>
  <w:style w:type="paragraph" w:styleId="CommentText">
    <w:name w:val="annotation text"/>
    <w:basedOn w:val="Normal"/>
    <w:link w:val="CommentTextChar"/>
    <w:uiPriority w:val="99"/>
    <w:semiHidden/>
    <w:unhideWhenUsed/>
    <w:rsid w:val="0083486E"/>
    <w:pPr>
      <w:spacing w:line="240" w:lineRule="auto"/>
    </w:pPr>
    <w:rPr>
      <w:sz w:val="20"/>
      <w:szCs w:val="20"/>
    </w:rPr>
  </w:style>
  <w:style w:type="character" w:customStyle="1" w:styleId="CommentTextChar">
    <w:name w:val="Comment Text Char"/>
    <w:basedOn w:val="DefaultParagraphFont"/>
    <w:link w:val="CommentText"/>
    <w:uiPriority w:val="99"/>
    <w:semiHidden/>
    <w:rsid w:val="0083486E"/>
    <w:rPr>
      <w:sz w:val="20"/>
      <w:szCs w:val="20"/>
    </w:rPr>
  </w:style>
  <w:style w:type="paragraph" w:styleId="CommentSubject">
    <w:name w:val="annotation subject"/>
    <w:basedOn w:val="CommentText"/>
    <w:next w:val="CommentText"/>
    <w:link w:val="CommentSubjectChar"/>
    <w:uiPriority w:val="99"/>
    <w:semiHidden/>
    <w:unhideWhenUsed/>
    <w:rsid w:val="0083486E"/>
    <w:rPr>
      <w:b/>
      <w:bCs/>
    </w:rPr>
  </w:style>
  <w:style w:type="character" w:customStyle="1" w:styleId="CommentSubjectChar">
    <w:name w:val="Comment Subject Char"/>
    <w:basedOn w:val="CommentTextChar"/>
    <w:link w:val="CommentSubject"/>
    <w:uiPriority w:val="99"/>
    <w:semiHidden/>
    <w:rsid w:val="0083486E"/>
    <w:rPr>
      <w:b/>
      <w:bCs/>
      <w:sz w:val="20"/>
      <w:szCs w:val="20"/>
    </w:rPr>
  </w:style>
  <w:style w:type="paragraph" w:styleId="BalloonText">
    <w:name w:val="Balloon Text"/>
    <w:basedOn w:val="Normal"/>
    <w:link w:val="BalloonTextChar"/>
    <w:uiPriority w:val="99"/>
    <w:semiHidden/>
    <w:unhideWhenUsed/>
    <w:rsid w:val="00834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1ae3d3e-6f7b-45ff-8c51-f929157424c2_1" sourcehash="1717533816" targethash="-1594274977"/>
  <segment id="6305bb36-f270-4efc-bb6c-e5cbadaec4c6_2" sourcehash="891971302" targethash="891971302"/>
  <segment id="a22804bf-c7aa-4f8f-93e2-d3e4f6c11157_3" sourcehash="891971301" targethash="891971301"/>
  <segment id="6ac9fde3-d2be-476b-9eaa-ac4d1ef79749_4" sourcehash="891971300" targethash="891971300"/>
  <segment id="cfa7d513-f89b-40f3-9498-0c114a7b5927_5" sourcehash="-678486557" targethash="1234779643"/>
  <segment id="b6f6daa9-8315-4e90-88fd-0f562d7e4d2c_6" sourcehash="-355017672" targethash="1439783994"/>
  <segment id="6ffcb8de-15e0-4b7e-965a-b80d67cc5e5f_7" sourcehash="1061580239" targethash="-458030832"/>
  <segment id="73b87950-ac59-4af1-84bc-46ba6c933d1b_8" sourcehash="1961995204" targethash="785327104"/>
  <segment id="f9b65dd7-3af7-431e-9bc0-2759f662810e_9" sourcehash="-387415944" targethash="-424184032"/>
  <segment id="9ad67fb1-7805-4229-960f-c18eb945944f_10" sourcehash="474690641" targethash="1688260484"/>
  <segment id="1f65cb13-69f5-4ddf-a5ee-e70f2329747a_11" sourcehash="-1198242604" targethash="-420819842"/>
  <segment id="16383810-fcb6-4764-844e-c3b001669f90_12" sourcehash="-368143981" targethash="-1108642715"/>
  <segment id="f94b9ac4-08bf-4f2d-bc9a-6c36a6b91c2b_13" sourcehash="-537132393" targethash="-395304931"/>
  <segment id="c937e056-817c-4707-9337-3c3ae35d1e7a_14" sourcehash="-2031524131" targethash="1712908276"/>
  <segment id="2586e2d5-058d-4932-91db-83a00376841a_15" sourcehash="839987612" targethash="-507773002"/>
  <segment id="7d9c6c32-fcb1-45eb-bbfa-19e451738611_16" sourcehash="-1564150659" targethash="-1183584406"/>
  <segment id="ce487d7d-e91e-4b48-831a-01d8d871afdf_17" sourcehash="-484577454" targethash="-779878694"/>
  <segment id="e6cc1f88-db90-45ad-8d22-e643bca243b4_18" sourcehash="630264367" targethash="193616976"/>
  <segment id="7087a4cf-5d86-4a08-8c6c-331428ab7eff_19" sourcehash="203084510" targethash="-2112092641"/>
  <segment id="5db35bb6-76ef-411d-8d3b-84f835d36979_20" sourcehash="-306618084" targethash="-652489696"/>
  <segment id="b041d9a3-0a37-4089-8df6-17852a768561_21" sourcehash="636958330" targethash="-152453088"/>
  <segment id="86050520-4c5c-46ad-808e-516201498945_22" sourcehash="1515818789" targethash="1034191578"/>
  <segment id="bb650e4c-773d-4b9f-80ea-89e27dfac89a_23" sourcehash="-789645076" targethash="364643949"/>
  <segment id="b05977d8-1eee-45a9-9495-52611288c41f_24" sourcehash="-1214259368" targethash="-728320066"/>
  <segment id="e2f3266c-a7b0-4e3a-98f7-19572fe4c979_25" sourcehash="509449621" targethash="-585969947"/>
  <segment id="be101761-6e2b-4088-81ed-61c49fa48ab8_26" sourcehash="-1978742098" targethash="1372572061"/>
  <segment id="42acb7b0-4db1-47a6-91af-b567c47ee988_27" sourcehash="2085321616" targethash="-687819678"/>
  <segment id="42acb7b0-4db1-47a6-91af-b567c47ee988_28" sourcehash="323175778" targethash="1370314739"/>
  <segment id="b3438db5-3a7b-4174-9607-41f7c128cf68_29" sourcehash="-1047555255" targethash="-1779080116"/>
  <segment id="b3438db5-3a7b-4174-9607-41f7c128cf68_30" sourcehash="1618623037" targethash="-82537699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2025-03-09T06:50:00Z</dcterms:created>
  <dcterms:modified xsi:type="dcterms:W3CDTF">2025-05-08T05:59:00Z</dcterms:modified>
</cp:coreProperties>
</file>