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8E34" w14:textId="77777777" w:rsidR="00AB2733" w:rsidRPr="00AB2733" w:rsidRDefault="00AB2733" w:rsidP="00AB2733">
      <w:pPr>
        <w:spacing w:line="360" w:lineRule="auto"/>
        <w:rPr>
          <w:rFonts w:ascii="Arial" w:hAnsi="Arial" w:cs="Arial"/>
          <w:b/>
          <w:bCs/>
          <w:sz w:val="28"/>
          <w:szCs w:val="28"/>
          <w:lang w:bidi="ar-BH"/>
        </w:rPr>
      </w:pPr>
      <w:r w:rsidRPr="00AB2733">
        <w:rPr>
          <w:rFonts w:ascii="Arial" w:hAnsi="Arial" w:cs="Arial"/>
          <w:b/>
          <w:bCs/>
          <w:sz w:val="28"/>
          <w:szCs w:val="28"/>
          <w:lang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FB56590" w14:textId="77777777" w:rsidR="00AB2733" w:rsidRPr="00AB2733" w:rsidRDefault="00AB2733" w:rsidP="00AB2733">
      <w:pPr>
        <w:spacing w:line="360" w:lineRule="auto"/>
        <w:rPr>
          <w:rFonts w:ascii="Arial" w:hAnsi="Arial" w:cs="Arial"/>
          <w:b/>
          <w:bCs/>
          <w:sz w:val="28"/>
          <w:szCs w:val="28"/>
          <w:lang w:bidi="ar-BH"/>
        </w:rPr>
      </w:pPr>
      <w:r w:rsidRPr="00AB2733">
        <w:rPr>
          <w:rFonts w:ascii="Arial" w:hAnsi="Arial" w:cs="Arial"/>
          <w:b/>
          <w:bCs/>
          <w:sz w:val="28"/>
          <w:szCs w:val="28"/>
          <w:lang w:bidi="ar-BH"/>
        </w:rPr>
        <w:t>For any corrections, remarks, or suggestions, kindly contact us on translate@lloc.gov.bh</w:t>
      </w:r>
    </w:p>
    <w:p w14:paraId="4CD4DFE5" w14:textId="3D05F7D1" w:rsidR="00AB2733" w:rsidRPr="00AB2733" w:rsidRDefault="00AB2733" w:rsidP="00AB2733">
      <w:pPr>
        <w:spacing w:line="360" w:lineRule="auto"/>
        <w:rPr>
          <w:rFonts w:ascii="Arial" w:hAnsi="Arial" w:cs="Arial"/>
          <w:b/>
          <w:bCs/>
          <w:sz w:val="28"/>
          <w:szCs w:val="28"/>
          <w:lang w:bidi="ar-BH"/>
        </w:rPr>
      </w:pPr>
      <w:r w:rsidRPr="00AB2733">
        <w:rPr>
          <w:rFonts w:ascii="Arial" w:hAnsi="Arial" w:cs="Arial"/>
          <w:b/>
          <w:bCs/>
          <w:sz w:val="28"/>
          <w:szCs w:val="28"/>
          <w:lang w:bidi="ar-BH"/>
        </w:rPr>
        <w:t>Published on the website on April 2025</w:t>
      </w:r>
      <w:r w:rsidRPr="00AB2733">
        <w:rPr>
          <w:rFonts w:ascii="Arial" w:hAnsi="Arial" w:cs="Arial"/>
          <w:b/>
          <w:bCs/>
          <w:sz w:val="28"/>
          <w:szCs w:val="28"/>
          <w:lang w:bidi="ar-BH"/>
        </w:rPr>
        <w:br w:type="page"/>
      </w:r>
    </w:p>
    <w:p w14:paraId="6F7849A1" w14:textId="12D69312" w:rsidR="00B87544" w:rsidRPr="00AB2733" w:rsidRDefault="00B87544" w:rsidP="00AB2733">
      <w:pPr>
        <w:spacing w:line="360" w:lineRule="auto"/>
        <w:jc w:val="center"/>
        <w:rPr>
          <w:rFonts w:ascii="Arial" w:hAnsi="Arial" w:cs="Arial"/>
          <w:b/>
          <w:bCs/>
          <w:sz w:val="28"/>
          <w:szCs w:val="28"/>
          <w:rtl/>
          <w:lang w:val="ar-BH" w:bidi="ar-BH"/>
        </w:rPr>
      </w:pPr>
      <w:r w:rsidRPr="00AB2733">
        <w:rPr>
          <w:rFonts w:ascii="Arial" w:hAnsi="Arial" w:cs="Arial"/>
          <w:b/>
          <w:bCs/>
          <w:sz w:val="28"/>
          <w:szCs w:val="28"/>
          <w:lang w:bidi="ar-BH"/>
        </w:rPr>
        <w:lastRenderedPageBreak/>
        <w:t xml:space="preserve">Law No. (1) of </w:t>
      </w:r>
      <w:proofErr w:type="gramStart"/>
      <w:r w:rsidRPr="00AB2733">
        <w:rPr>
          <w:rFonts w:ascii="Arial" w:hAnsi="Arial" w:cs="Arial"/>
          <w:b/>
          <w:bCs/>
          <w:sz w:val="28"/>
          <w:szCs w:val="28"/>
          <w:lang w:bidi="ar-BH"/>
        </w:rPr>
        <w:t>2024  Amending</w:t>
      </w:r>
      <w:proofErr w:type="gramEnd"/>
      <w:r w:rsidRPr="00AB2733">
        <w:rPr>
          <w:rFonts w:ascii="Arial" w:hAnsi="Arial" w:cs="Arial"/>
          <w:b/>
          <w:bCs/>
          <w:sz w:val="28"/>
          <w:szCs w:val="28"/>
          <w:lang w:bidi="ar-BH"/>
        </w:rPr>
        <w:t xml:space="preserve"> </w:t>
      </w:r>
      <w:proofErr w:type="gramStart"/>
      <w:r w:rsidRPr="00AB2733">
        <w:rPr>
          <w:rFonts w:ascii="Arial" w:hAnsi="Arial" w:cs="Arial"/>
          <w:b/>
          <w:bCs/>
          <w:sz w:val="28"/>
          <w:szCs w:val="28"/>
          <w:lang w:bidi="ar-BH"/>
        </w:rPr>
        <w:t>Article(</w:t>
      </w:r>
      <w:proofErr w:type="gramEnd"/>
      <w:r w:rsidRPr="00AB2733">
        <w:rPr>
          <w:rFonts w:ascii="Arial" w:hAnsi="Arial" w:cs="Arial"/>
          <w:b/>
          <w:bCs/>
          <w:sz w:val="28"/>
          <w:szCs w:val="28"/>
          <w:lang w:bidi="ar-BH"/>
        </w:rPr>
        <w:t xml:space="preserve">1) of Legislative Decree </w:t>
      </w:r>
      <w:proofErr w:type="gramStart"/>
      <w:r w:rsidRPr="00AB2733">
        <w:rPr>
          <w:rFonts w:ascii="Arial" w:hAnsi="Arial" w:cs="Arial"/>
          <w:b/>
          <w:bCs/>
          <w:sz w:val="28"/>
          <w:szCs w:val="28"/>
          <w:lang w:bidi="ar-BH"/>
        </w:rPr>
        <w:t>No(</w:t>
      </w:r>
      <w:proofErr w:type="gramEnd"/>
      <w:r w:rsidRPr="00AB2733">
        <w:rPr>
          <w:rFonts w:ascii="Arial" w:hAnsi="Arial" w:cs="Arial"/>
          <w:b/>
          <w:bCs/>
          <w:sz w:val="28"/>
          <w:szCs w:val="28"/>
          <w:lang w:bidi="ar-BH"/>
        </w:rPr>
        <w:t xml:space="preserve">10) of </w:t>
      </w:r>
      <w:proofErr w:type="gramStart"/>
      <w:r w:rsidRPr="00AB2733">
        <w:rPr>
          <w:rFonts w:ascii="Arial" w:hAnsi="Arial" w:cs="Arial"/>
          <w:b/>
          <w:bCs/>
          <w:sz w:val="28"/>
          <w:szCs w:val="28"/>
          <w:lang w:bidi="ar-BH"/>
        </w:rPr>
        <w:t>1976  regarding</w:t>
      </w:r>
      <w:proofErr w:type="gramEnd"/>
      <w:r w:rsidRPr="00AB2733">
        <w:rPr>
          <w:rFonts w:ascii="Arial" w:hAnsi="Arial" w:cs="Arial"/>
          <w:b/>
          <w:bCs/>
          <w:sz w:val="28"/>
          <w:szCs w:val="28"/>
          <w:lang w:bidi="ar-BH"/>
        </w:rPr>
        <w:t xml:space="preserve"> Housing</w:t>
      </w:r>
    </w:p>
    <w:p w14:paraId="74AD9B6C"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We, Hamad bin Isa Al Khalifa, King of the Kingdom of Bahrain.</w:t>
      </w:r>
    </w:p>
    <w:p w14:paraId="43307AD7"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 xml:space="preserve">Having reviewed the </w:t>
      </w:r>
      <w:proofErr w:type="gramStart"/>
      <w:r w:rsidRPr="00AB2733">
        <w:rPr>
          <w:rFonts w:ascii="Arial" w:hAnsi="Arial" w:cs="Arial"/>
          <w:sz w:val="28"/>
          <w:szCs w:val="28"/>
          <w:lang w:val="en-GB"/>
        </w:rPr>
        <w:t>Constitution;</w:t>
      </w:r>
      <w:proofErr w:type="gramEnd"/>
    </w:p>
    <w:p w14:paraId="35E566A5"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 xml:space="preserve">And Legislative Decree No. (10) of 1976 regarding Housing, as </w:t>
      </w:r>
      <w:proofErr w:type="gramStart"/>
      <w:r w:rsidRPr="00AB2733">
        <w:rPr>
          <w:rFonts w:ascii="Arial" w:hAnsi="Arial" w:cs="Arial"/>
          <w:sz w:val="28"/>
          <w:szCs w:val="28"/>
          <w:lang w:val="en-GB"/>
        </w:rPr>
        <w:t>amended;</w:t>
      </w:r>
      <w:proofErr w:type="gramEnd"/>
    </w:p>
    <w:p w14:paraId="3C9F87EE"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The Shura Council and the Council of Representatives have approved the following Law, which we have ratified and enacted:</w:t>
      </w:r>
    </w:p>
    <w:p w14:paraId="4F2E93F2" w14:textId="77777777" w:rsidR="00B87544" w:rsidRPr="00AB2733" w:rsidRDefault="00B87544" w:rsidP="00AB2733">
      <w:pPr>
        <w:spacing w:line="360" w:lineRule="auto"/>
        <w:jc w:val="center"/>
        <w:rPr>
          <w:rFonts w:ascii="Arial" w:hAnsi="Arial" w:cs="Arial"/>
          <w:b/>
          <w:bCs/>
          <w:sz w:val="28"/>
          <w:szCs w:val="28"/>
          <w:rtl/>
          <w:lang w:val="ar-BH" w:bidi="ar-BH"/>
        </w:rPr>
      </w:pPr>
      <w:proofErr w:type="spellStart"/>
      <w:r w:rsidRPr="00AB2733">
        <w:rPr>
          <w:rFonts w:ascii="Arial" w:hAnsi="Arial" w:cs="Arial"/>
          <w:b/>
          <w:bCs/>
          <w:sz w:val="28"/>
          <w:szCs w:val="28"/>
          <w:rtl/>
          <w:lang w:val="ar-BH" w:bidi="ar-BH"/>
        </w:rPr>
        <w:t>Article</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One</w:t>
      </w:r>
      <w:proofErr w:type="spellEnd"/>
    </w:p>
    <w:p w14:paraId="48EE86A0"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The text of Article (1) of Legislative Decree No. (10) of 1976 regarding Housing shall be replaced with the following text:</w:t>
      </w:r>
    </w:p>
    <w:p w14:paraId="01AF8E8E"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"The Ministry of Housing shall be entrusted with the responsibility of providing accommodation for citizens with limited incomes by offering the following services:</w:t>
      </w:r>
    </w:p>
    <w:p w14:paraId="46FC9CAD"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1- The acquisition of housing through ownership or rental.</w:t>
      </w:r>
    </w:p>
    <w:p w14:paraId="64137070"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2- The financing of the purchase, construction, or renovation of housing.</w:t>
      </w:r>
    </w:p>
    <w:p w14:paraId="58CD767E"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3- The provision of a Residential Land.</w:t>
      </w:r>
    </w:p>
    <w:p w14:paraId="5D4798A3"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 xml:space="preserve">This shall be facilitated through any of the housing programmes administered by the Ministry. </w:t>
      </w:r>
    </w:p>
    <w:p w14:paraId="1EB78F64"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The Minister of Housing shall possess the authority to introduce any additional services aimed at ensuring the provision of accommodation for citizens with limited incomes."</w:t>
      </w:r>
    </w:p>
    <w:p w14:paraId="0304B192" w14:textId="77777777" w:rsidR="00B87544" w:rsidRPr="00AB2733" w:rsidRDefault="00B87544" w:rsidP="00AB2733">
      <w:pPr>
        <w:spacing w:line="360" w:lineRule="auto"/>
        <w:rPr>
          <w:rFonts w:ascii="Arial" w:hAnsi="Arial" w:cs="Arial"/>
          <w:sz w:val="28"/>
          <w:szCs w:val="28"/>
          <w:lang w:val="en-GB"/>
        </w:rPr>
      </w:pPr>
    </w:p>
    <w:p w14:paraId="661CD107" w14:textId="77777777" w:rsidR="00B87544" w:rsidRPr="00AB2733" w:rsidRDefault="00B87544" w:rsidP="00AB2733">
      <w:pPr>
        <w:spacing w:line="360" w:lineRule="auto"/>
        <w:jc w:val="center"/>
        <w:rPr>
          <w:rFonts w:ascii="Arial" w:hAnsi="Arial" w:cs="Arial"/>
          <w:b/>
          <w:bCs/>
          <w:sz w:val="28"/>
          <w:szCs w:val="28"/>
          <w:rtl/>
          <w:lang w:val="ar-BH" w:bidi="ar-BH"/>
        </w:rPr>
      </w:pPr>
      <w:proofErr w:type="spellStart"/>
      <w:r w:rsidRPr="00AB2733">
        <w:rPr>
          <w:rFonts w:ascii="Arial" w:hAnsi="Arial" w:cs="Arial"/>
          <w:b/>
          <w:bCs/>
          <w:sz w:val="28"/>
          <w:szCs w:val="28"/>
          <w:rtl/>
          <w:lang w:val="ar-BH" w:bidi="ar-BH"/>
        </w:rPr>
        <w:t>Article</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Two</w:t>
      </w:r>
      <w:proofErr w:type="spellEnd"/>
    </w:p>
    <w:p w14:paraId="7A8BF313" w14:textId="77777777" w:rsidR="00B87544" w:rsidRPr="00AB2733" w:rsidRDefault="00B87544" w:rsidP="00AB2733">
      <w:pPr>
        <w:spacing w:line="360" w:lineRule="auto"/>
        <w:rPr>
          <w:rFonts w:ascii="Arial" w:hAnsi="Arial" w:cs="Arial"/>
          <w:sz w:val="28"/>
          <w:szCs w:val="28"/>
          <w:lang w:val="en-GB"/>
        </w:rPr>
      </w:pPr>
      <w:r w:rsidRPr="00AB2733">
        <w:rPr>
          <w:rFonts w:ascii="Arial" w:hAnsi="Arial" w:cs="Arial"/>
          <w:sz w:val="28"/>
          <w:szCs w:val="28"/>
          <w:lang w:val="en-GB"/>
        </w:rPr>
        <w:t>The Prime Minister and the Ministers—each within his jurisdiction—shall implement the provisions of this Law, and it shall come into force from the day following the date of its publication in the Official Gazette.</w:t>
      </w:r>
    </w:p>
    <w:p w14:paraId="65F92892" w14:textId="77777777" w:rsidR="00B87544" w:rsidRPr="00AB2733" w:rsidRDefault="00B87544" w:rsidP="00AB2733">
      <w:pPr>
        <w:spacing w:line="360" w:lineRule="auto"/>
        <w:jc w:val="center"/>
        <w:rPr>
          <w:rFonts w:ascii="Arial" w:hAnsi="Arial" w:cs="Arial"/>
          <w:b/>
          <w:bCs/>
          <w:sz w:val="28"/>
          <w:szCs w:val="28"/>
          <w:rtl/>
          <w:lang w:val="ar-BH" w:bidi="ar-BH"/>
        </w:rPr>
      </w:pPr>
      <w:proofErr w:type="spellStart"/>
      <w:r w:rsidRPr="00AB2733">
        <w:rPr>
          <w:rFonts w:ascii="Arial" w:hAnsi="Arial" w:cs="Arial"/>
          <w:b/>
          <w:bCs/>
          <w:sz w:val="28"/>
          <w:szCs w:val="28"/>
          <w:rtl/>
          <w:lang w:val="ar-BH" w:bidi="ar-BH"/>
        </w:rPr>
        <w:t>King</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of</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the</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Kingdom</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of</w:t>
      </w:r>
      <w:proofErr w:type="spellEnd"/>
      <w:r w:rsidRPr="00AB2733">
        <w:rPr>
          <w:rFonts w:ascii="Arial" w:hAnsi="Arial" w:cs="Arial"/>
          <w:b/>
          <w:bCs/>
          <w:sz w:val="28"/>
          <w:szCs w:val="28"/>
          <w:rtl/>
          <w:lang w:val="ar-BH" w:bidi="ar-BH"/>
        </w:rPr>
        <w:t xml:space="preserve"> Bahrain</w:t>
      </w:r>
    </w:p>
    <w:p w14:paraId="22964EDE" w14:textId="77777777" w:rsidR="00B87544" w:rsidRPr="00AB2733" w:rsidRDefault="00B87544" w:rsidP="006E5833">
      <w:pPr>
        <w:spacing w:line="360" w:lineRule="auto"/>
        <w:rPr>
          <w:rFonts w:ascii="Arial" w:hAnsi="Arial" w:cs="Arial"/>
          <w:sz w:val="28"/>
          <w:szCs w:val="28"/>
          <w:lang w:val="en-GB"/>
        </w:rPr>
      </w:pPr>
      <w:r w:rsidRPr="00AB2733">
        <w:rPr>
          <w:rFonts w:ascii="Arial" w:hAnsi="Arial" w:cs="Arial"/>
          <w:sz w:val="28"/>
          <w:szCs w:val="28"/>
          <w:lang w:val="en-GB"/>
        </w:rPr>
        <w:t>Hamad bin Isa Al Khalifa</w:t>
      </w:r>
    </w:p>
    <w:p w14:paraId="7B5C6EB7" w14:textId="77777777" w:rsidR="00B87544" w:rsidRPr="00AB2733" w:rsidRDefault="00B87544" w:rsidP="006E5833">
      <w:pPr>
        <w:spacing w:line="360" w:lineRule="auto"/>
        <w:rPr>
          <w:rFonts w:ascii="Arial" w:hAnsi="Arial" w:cs="Arial"/>
          <w:b/>
          <w:bCs/>
          <w:sz w:val="28"/>
          <w:szCs w:val="28"/>
          <w:rtl/>
          <w:lang w:val="ar-BH" w:bidi="ar-BH"/>
        </w:rPr>
      </w:pPr>
      <w:proofErr w:type="spellStart"/>
      <w:r w:rsidRPr="00AB2733">
        <w:rPr>
          <w:rFonts w:ascii="Arial" w:hAnsi="Arial" w:cs="Arial"/>
          <w:b/>
          <w:bCs/>
          <w:sz w:val="28"/>
          <w:szCs w:val="28"/>
          <w:rtl/>
          <w:lang w:val="ar-BH" w:bidi="ar-BH"/>
        </w:rPr>
        <w:t>Issued</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at</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Riffa</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Palace</w:t>
      </w:r>
      <w:proofErr w:type="spellEnd"/>
      <w:r w:rsidRPr="00AB2733">
        <w:rPr>
          <w:rFonts w:ascii="Arial" w:hAnsi="Arial" w:cs="Arial" w:hint="cs"/>
          <w:b/>
          <w:bCs/>
          <w:sz w:val="28"/>
          <w:szCs w:val="28"/>
          <w:lang w:bidi="ar-BH"/>
        </w:rPr>
        <w:t>:</w:t>
      </w:r>
    </w:p>
    <w:p w14:paraId="24105B0B" w14:textId="77777777" w:rsidR="00B87544" w:rsidRPr="00AB2733" w:rsidRDefault="00B87544" w:rsidP="006E5833">
      <w:pPr>
        <w:spacing w:line="360" w:lineRule="auto"/>
        <w:rPr>
          <w:rFonts w:ascii="Arial" w:hAnsi="Arial" w:cs="Arial"/>
          <w:b/>
          <w:bCs/>
          <w:sz w:val="28"/>
          <w:szCs w:val="28"/>
          <w:rtl/>
          <w:lang w:val="ar-BH" w:bidi="ar-BH"/>
        </w:rPr>
      </w:pPr>
      <w:proofErr w:type="spellStart"/>
      <w:r w:rsidRPr="00AB2733">
        <w:rPr>
          <w:rFonts w:ascii="Arial" w:hAnsi="Arial" w:cs="Arial"/>
          <w:b/>
          <w:bCs/>
          <w:sz w:val="28"/>
          <w:szCs w:val="28"/>
          <w:rtl/>
          <w:lang w:val="ar-BH" w:bidi="ar-BH"/>
        </w:rPr>
        <w:t>On</w:t>
      </w:r>
      <w:proofErr w:type="spellEnd"/>
      <w:r w:rsidRPr="00AB2733">
        <w:rPr>
          <w:rFonts w:ascii="Arial" w:hAnsi="Arial" w:cs="Arial"/>
          <w:b/>
          <w:bCs/>
          <w:sz w:val="28"/>
          <w:szCs w:val="28"/>
          <w:rtl/>
          <w:lang w:val="ar-BH" w:bidi="ar-BH"/>
        </w:rPr>
        <w:t>:</w:t>
      </w:r>
    </w:p>
    <w:p w14:paraId="22817284" w14:textId="77777777" w:rsidR="00B87544" w:rsidRPr="00AB2733" w:rsidRDefault="00B87544" w:rsidP="006E5833">
      <w:pPr>
        <w:spacing w:line="360" w:lineRule="auto"/>
        <w:rPr>
          <w:rFonts w:ascii="Arial" w:hAnsi="Arial" w:cs="Arial"/>
          <w:sz w:val="28"/>
          <w:szCs w:val="28"/>
          <w:lang w:val="en-GB"/>
        </w:rPr>
      </w:pPr>
      <w:r w:rsidRPr="00AB2733">
        <w:rPr>
          <w:rFonts w:ascii="Arial" w:hAnsi="Arial" w:cs="Arial"/>
          <w:sz w:val="28"/>
          <w:szCs w:val="28"/>
          <w:lang w:val="en-GB"/>
        </w:rPr>
        <w:t>9 Rajab 1445 AH</w:t>
      </w:r>
    </w:p>
    <w:p w14:paraId="5B12EA4C" w14:textId="77777777" w:rsidR="00B87544" w:rsidRPr="00AB2733" w:rsidRDefault="00B87544" w:rsidP="006E5833">
      <w:pPr>
        <w:spacing w:line="360" w:lineRule="auto"/>
        <w:rPr>
          <w:rFonts w:ascii="Arial" w:hAnsi="Arial" w:cs="Arial"/>
          <w:b/>
          <w:bCs/>
          <w:sz w:val="28"/>
          <w:szCs w:val="28"/>
          <w:rtl/>
          <w:lang w:val="ar-BH" w:bidi="ar-BH"/>
        </w:rPr>
      </w:pPr>
      <w:proofErr w:type="spellStart"/>
      <w:r w:rsidRPr="00AB2733">
        <w:rPr>
          <w:rFonts w:ascii="Arial" w:hAnsi="Arial" w:cs="Arial"/>
          <w:b/>
          <w:bCs/>
          <w:sz w:val="28"/>
          <w:szCs w:val="28"/>
          <w:rtl/>
          <w:lang w:val="ar-BH" w:bidi="ar-BH"/>
        </w:rPr>
        <w:t>Corresponding</w:t>
      </w:r>
      <w:proofErr w:type="spellEnd"/>
      <w:r w:rsidRPr="00AB2733">
        <w:rPr>
          <w:rFonts w:ascii="Arial" w:hAnsi="Arial" w:cs="Arial"/>
          <w:b/>
          <w:bCs/>
          <w:sz w:val="28"/>
          <w:szCs w:val="28"/>
          <w:rtl/>
          <w:lang w:val="ar-BH" w:bidi="ar-BH"/>
        </w:rPr>
        <w:t xml:space="preserve"> </w:t>
      </w:r>
      <w:proofErr w:type="spellStart"/>
      <w:r w:rsidRPr="00AB2733">
        <w:rPr>
          <w:rFonts w:ascii="Arial" w:hAnsi="Arial" w:cs="Arial"/>
          <w:b/>
          <w:bCs/>
          <w:sz w:val="28"/>
          <w:szCs w:val="28"/>
          <w:rtl/>
          <w:lang w:val="ar-BH" w:bidi="ar-BH"/>
        </w:rPr>
        <w:t>to</w:t>
      </w:r>
      <w:proofErr w:type="spellEnd"/>
      <w:r w:rsidRPr="00AB2733">
        <w:rPr>
          <w:rFonts w:ascii="Arial" w:hAnsi="Arial" w:cs="Arial" w:hint="cs"/>
          <w:b/>
          <w:bCs/>
          <w:sz w:val="28"/>
          <w:szCs w:val="28"/>
          <w:lang w:bidi="ar-BH"/>
        </w:rPr>
        <w:t>:</w:t>
      </w:r>
    </w:p>
    <w:p w14:paraId="7FB35639" w14:textId="77777777" w:rsidR="00B87544" w:rsidRPr="00AB2733" w:rsidRDefault="00B87544" w:rsidP="006E5833">
      <w:pPr>
        <w:spacing w:line="360" w:lineRule="auto"/>
        <w:rPr>
          <w:rFonts w:ascii="Arial" w:hAnsi="Arial" w:cs="Arial"/>
          <w:sz w:val="28"/>
          <w:szCs w:val="28"/>
          <w:lang w:val="en-GB"/>
        </w:rPr>
      </w:pPr>
      <w:r w:rsidRPr="00AB2733">
        <w:rPr>
          <w:rFonts w:ascii="Arial" w:hAnsi="Arial" w:cs="Arial"/>
          <w:sz w:val="28"/>
          <w:szCs w:val="28"/>
          <w:lang w:val="en-GB"/>
        </w:rPr>
        <w:t>21 January 2024</w:t>
      </w:r>
    </w:p>
    <w:p w14:paraId="25E11870" w14:textId="77777777" w:rsidR="00A31B02" w:rsidRPr="00AB2733" w:rsidRDefault="00A31B02" w:rsidP="00AB2733">
      <w:pPr>
        <w:spacing w:line="360" w:lineRule="auto"/>
        <w:rPr>
          <w:rFonts w:ascii="Arial" w:hAnsi="Arial" w:cs="Arial"/>
          <w:sz w:val="28"/>
          <w:szCs w:val="28"/>
        </w:rPr>
      </w:pPr>
    </w:p>
    <w:sectPr w:rsidR="00A31B02" w:rsidRPr="00AB2733" w:rsidSect="00AB27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A6ABA" w14:textId="77777777" w:rsidR="003D229F" w:rsidRDefault="003D229F" w:rsidP="003D240B">
      <w:pPr>
        <w:spacing w:after="0" w:line="240" w:lineRule="auto"/>
      </w:pPr>
      <w:r>
        <w:separator/>
      </w:r>
    </w:p>
  </w:endnote>
  <w:endnote w:type="continuationSeparator" w:id="0">
    <w:p w14:paraId="73D40655" w14:textId="77777777" w:rsidR="003D229F" w:rsidRDefault="003D229F" w:rsidP="003D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6C5A" w14:textId="77777777" w:rsidR="003D240B" w:rsidRDefault="003D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31DB" w14:textId="77777777" w:rsidR="003D240B" w:rsidRDefault="003D2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BD7C" w14:textId="77777777" w:rsidR="003D240B" w:rsidRDefault="003D2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AF87D" w14:textId="77777777" w:rsidR="003D229F" w:rsidRDefault="003D229F" w:rsidP="003D240B">
      <w:pPr>
        <w:spacing w:after="0" w:line="240" w:lineRule="auto"/>
      </w:pPr>
      <w:r>
        <w:separator/>
      </w:r>
    </w:p>
  </w:footnote>
  <w:footnote w:type="continuationSeparator" w:id="0">
    <w:p w14:paraId="0C832E75" w14:textId="77777777" w:rsidR="003D229F" w:rsidRDefault="003D229F" w:rsidP="003D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0912" w14:textId="77777777" w:rsidR="003D240B" w:rsidRDefault="003D2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D6DA" w14:textId="4C665562" w:rsidR="003D240B" w:rsidRDefault="003D2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B7E6" w14:textId="77777777" w:rsidR="003D240B" w:rsidRDefault="003D2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0C"/>
    <w:rsid w:val="0037790C"/>
    <w:rsid w:val="003D229F"/>
    <w:rsid w:val="003D240B"/>
    <w:rsid w:val="0043297E"/>
    <w:rsid w:val="005157F1"/>
    <w:rsid w:val="00565896"/>
    <w:rsid w:val="005B104F"/>
    <w:rsid w:val="006E5833"/>
    <w:rsid w:val="00736BE2"/>
    <w:rsid w:val="008742C3"/>
    <w:rsid w:val="00A31B02"/>
    <w:rsid w:val="00A662DD"/>
    <w:rsid w:val="00AB2733"/>
    <w:rsid w:val="00B87544"/>
    <w:rsid w:val="00CB5DD1"/>
    <w:rsid w:val="00D14360"/>
    <w:rsid w:val="4E62A0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EC36"/>
  <w15:docId w15:val="{AB177826-0512-4F34-87D4-BF55D2F5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3D240B"/>
    <w:pPr>
      <w:spacing w:after="0" w:line="240" w:lineRule="auto"/>
    </w:pPr>
  </w:style>
  <w:style w:type="paragraph" w:styleId="Header">
    <w:name w:val="header"/>
    <w:basedOn w:val="Normal"/>
    <w:link w:val="HeaderChar"/>
    <w:uiPriority w:val="99"/>
    <w:unhideWhenUsed/>
    <w:rsid w:val="003D2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40B"/>
  </w:style>
  <w:style w:type="paragraph" w:styleId="Footer">
    <w:name w:val="footer"/>
    <w:basedOn w:val="Normal"/>
    <w:link w:val="FooterChar"/>
    <w:uiPriority w:val="99"/>
    <w:unhideWhenUsed/>
    <w:rsid w:val="003D2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40B"/>
  </w:style>
  <w:style w:type="character" w:styleId="CommentReference">
    <w:name w:val="annotation reference"/>
    <w:basedOn w:val="DefaultParagraphFont"/>
    <w:uiPriority w:val="99"/>
    <w:semiHidden/>
    <w:unhideWhenUsed/>
    <w:rsid w:val="00565896"/>
    <w:rPr>
      <w:sz w:val="16"/>
      <w:szCs w:val="16"/>
    </w:rPr>
  </w:style>
  <w:style w:type="paragraph" w:styleId="CommentText">
    <w:name w:val="annotation text"/>
    <w:basedOn w:val="Normal"/>
    <w:link w:val="CommentTextChar"/>
    <w:uiPriority w:val="99"/>
    <w:semiHidden/>
    <w:unhideWhenUsed/>
    <w:rsid w:val="00565896"/>
    <w:pPr>
      <w:spacing w:line="240" w:lineRule="auto"/>
    </w:pPr>
    <w:rPr>
      <w:sz w:val="20"/>
      <w:szCs w:val="20"/>
    </w:rPr>
  </w:style>
  <w:style w:type="character" w:customStyle="1" w:styleId="CommentTextChar">
    <w:name w:val="Comment Text Char"/>
    <w:basedOn w:val="DefaultParagraphFont"/>
    <w:link w:val="CommentText"/>
    <w:uiPriority w:val="99"/>
    <w:semiHidden/>
    <w:rsid w:val="00565896"/>
    <w:rPr>
      <w:sz w:val="20"/>
      <w:szCs w:val="20"/>
    </w:rPr>
  </w:style>
  <w:style w:type="paragraph" w:styleId="CommentSubject">
    <w:name w:val="annotation subject"/>
    <w:basedOn w:val="CommentText"/>
    <w:next w:val="CommentText"/>
    <w:link w:val="CommentSubjectChar"/>
    <w:uiPriority w:val="99"/>
    <w:semiHidden/>
    <w:unhideWhenUsed/>
    <w:rsid w:val="00565896"/>
    <w:rPr>
      <w:b/>
      <w:bCs/>
    </w:rPr>
  </w:style>
  <w:style w:type="character" w:customStyle="1" w:styleId="CommentSubjectChar">
    <w:name w:val="Comment Subject Char"/>
    <w:basedOn w:val="CommentTextChar"/>
    <w:link w:val="CommentSubject"/>
    <w:uiPriority w:val="99"/>
    <w:semiHidden/>
    <w:rsid w:val="00565896"/>
    <w:rPr>
      <w:b/>
      <w:bCs/>
      <w:sz w:val="20"/>
      <w:szCs w:val="20"/>
    </w:rPr>
  </w:style>
  <w:style w:type="paragraph" w:styleId="BalloonText">
    <w:name w:val="Balloon Text"/>
    <w:basedOn w:val="Normal"/>
    <w:link w:val="BalloonTextChar"/>
    <w:uiPriority w:val="99"/>
    <w:semiHidden/>
    <w:unhideWhenUsed/>
    <w:rsid w:val="00565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8d70e65a-24f8-4a64-a5ba-50a223ca17dc_1" sourcehash="2131605666" targethash="2078764119"/>
  <segment id="c555ec7d-94c9-4e81-ad62-169611fcd6a9_2" sourcehash="-2051979640" targethash="-983272921"/>
  <segment id="58111e4b-ed91-44d3-a8ed-c663a67db163_3" sourcehash="539504107" targethash="-1624265192"/>
  <segment id="d0cbc6cb-f0f4-4076-ae3d-7e48eccb45a0_4" sourcehash="727375311" targethash="1540129218"/>
  <segment id="9bcbcb7e-3eea-4805-85ed-6d1a08f88f5b_5" sourcehash="1961995223" targethash="785327123"/>
  <segment id="6aafb9fd-4436-4e78-b125-72d91192851d_6" sourcehash="-387415964" targethash="-424184004"/>
  <segment id="a6113f5e-7bc5-4727-9120-1b2e4d3a7a2c_7" sourcehash="-999951972" targethash="1117734702"/>
  <segment id="01e0ba0d-c3b1-4081-9bf3-a66c7f0722df_8" sourcehash="-709895129" targethash="-1685339495"/>
  <segment id="103fd98c-26dd-4be4-ab0d-802f07732226_9" sourcehash="1458434933" targethash="165163957"/>
  <segment id="d9f02dd9-8a32-44a9-bab8-73606bda7137_10" sourcehash="466065940" targethash="-1026753362"/>
  <segment id="b09ad74d-c810-4a44-9995-17300c7cbd8d_11" sourcehash="986770963" targethash="1564402511"/>
  <segment id="81ac8fdd-00fd-4035-a9f4-3e69b31490be_12" sourcehash="671197155" targethash="-915643331"/>
  <segment id="ada4d4a9-d5c5-4fee-b55a-62b3047b2231_13" sourcehash="932507291" targethash="-1312786773"/>
  <segment id="763c8cb9-d615-4b53-bccc-a6320bcf58c6_14" sourcehash="1056003345" targethash="1493981422"/>
  <segment id="df86f325-5b16-4228-9c4b-96d137f81413_15" sourcehash="1538399919" targethash="1085184965"/>
  <segment id="c205efbe-188a-4a82-bbc2-84264420f126_16" sourcehash="-1214390439" targethash="-728451137"/>
  <segment id="4c2f6753-35d2-436c-b593-b4936ea5a2bb_17" sourcehash="509318548" targethash="-585838876"/>
  <segment id="d9f9667c-b6d7-4191-8080-1ff057adb59d_18" sourcehash="-1971795281" targethash="1371130268"/>
  <segment id="2bbcf147-09fd-4efb-aa29-72734880239c_19" sourcehash="347974495" targethash="-1074371411"/>
  <segment id="2bbcf147-09fd-4efb-aa29-72734880239c_20" sourcehash="-289891427" targethash="618670861"/>
  <segment id="bcfcdeb6-f571-4e2e-85eb-87a7b7396fec_21" sourcehash="-1101452529" targethash="-366748662"/>
  <segment id="bcfcdeb6-f571-4e2e-85eb-87a7b7396fec_22" sourcehash="1061305106" targethash="-211490374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2024-10-31T11:53:00Z</dcterms:created>
  <dcterms:modified xsi:type="dcterms:W3CDTF">2025-05-08T05:11:00Z</dcterms:modified>
</cp:coreProperties>
</file>