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74090" w14:textId="77777777" w:rsidR="00D03DB4" w:rsidRPr="00D03DB4" w:rsidRDefault="00D03DB4" w:rsidP="00B50EB2">
      <w:pPr>
        <w:spacing w:before="120" w:after="0" w:line="360" w:lineRule="auto"/>
        <w:rPr>
          <w:rFonts w:ascii="Arial" w:eastAsia="Times New Roman" w:hAnsi="Arial" w:cs="Arial"/>
          <w:b/>
          <w:bCs/>
          <w:sz w:val="28"/>
          <w:szCs w:val="28"/>
          <w:lang w:val="en-GB"/>
        </w:rPr>
      </w:pPr>
      <w:r w:rsidRPr="00D03DB4">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CC4CED3" w14:textId="77777777" w:rsidR="00D03DB4" w:rsidRPr="00D03DB4" w:rsidRDefault="00D03DB4" w:rsidP="00B50EB2">
      <w:pPr>
        <w:spacing w:before="120" w:after="0" w:line="360" w:lineRule="auto"/>
        <w:rPr>
          <w:rFonts w:ascii="Arial" w:eastAsia="Times New Roman" w:hAnsi="Arial" w:cs="Arial"/>
          <w:b/>
          <w:bCs/>
          <w:sz w:val="28"/>
          <w:szCs w:val="28"/>
          <w:lang w:val="en-GB"/>
        </w:rPr>
      </w:pPr>
      <w:r w:rsidRPr="00D03DB4">
        <w:rPr>
          <w:rFonts w:ascii="Arial" w:eastAsia="Times New Roman" w:hAnsi="Arial" w:cs="Arial"/>
          <w:b/>
          <w:bCs/>
          <w:sz w:val="28"/>
          <w:szCs w:val="28"/>
          <w:lang w:val="en-GB"/>
        </w:rPr>
        <w:t>For any corrections, remarks, or suggestions, kindly contact us on translate@lloc.gov.bh</w:t>
      </w:r>
    </w:p>
    <w:p w14:paraId="453F2774" w14:textId="77777777" w:rsidR="00D03DB4" w:rsidRPr="00D03DB4" w:rsidRDefault="00D03DB4" w:rsidP="00B50EB2">
      <w:pPr>
        <w:spacing w:before="120" w:after="0" w:line="360" w:lineRule="auto"/>
        <w:rPr>
          <w:rFonts w:ascii="Arial" w:eastAsia="Times New Roman" w:hAnsi="Arial" w:cs="Arial"/>
          <w:b/>
          <w:bCs/>
          <w:sz w:val="28"/>
          <w:szCs w:val="28"/>
          <w:lang w:val="en-GB"/>
        </w:rPr>
      </w:pPr>
      <w:r w:rsidRPr="00D03DB4">
        <w:rPr>
          <w:rFonts w:ascii="Arial" w:eastAsia="Times New Roman" w:hAnsi="Arial" w:cs="Arial"/>
          <w:b/>
          <w:bCs/>
          <w:sz w:val="28"/>
          <w:szCs w:val="28"/>
          <w:lang w:val="en-GB"/>
        </w:rPr>
        <w:t>Published on the website on May 2024</w:t>
      </w:r>
      <w:r w:rsidRPr="00D03DB4">
        <w:rPr>
          <w:rFonts w:ascii="Arial" w:eastAsia="Times New Roman" w:hAnsi="Arial" w:cs="Arial"/>
          <w:b/>
          <w:bCs/>
          <w:sz w:val="28"/>
          <w:szCs w:val="28"/>
          <w:lang w:val="en-GB"/>
        </w:rPr>
        <w:br w:type="page"/>
      </w:r>
    </w:p>
    <w:p w14:paraId="22D96CD3" w14:textId="77777777" w:rsidR="00D03DB4" w:rsidRPr="00D03DB4" w:rsidRDefault="00D03DB4" w:rsidP="00B50EB2">
      <w:pPr>
        <w:spacing w:before="120" w:after="0" w:line="360" w:lineRule="auto"/>
        <w:rPr>
          <w:rFonts w:ascii="Arial" w:eastAsia="Times New Roman" w:hAnsi="Arial" w:cs="Arial"/>
          <w:b/>
          <w:bCs/>
          <w:sz w:val="28"/>
          <w:szCs w:val="28"/>
          <w:lang w:val="en-GB"/>
        </w:rPr>
      </w:pPr>
      <w:r w:rsidRPr="00D03DB4">
        <w:rPr>
          <w:rFonts w:ascii="Arial" w:eastAsia="Times New Roman" w:hAnsi="Arial" w:cs="Arial"/>
          <w:b/>
          <w:bCs/>
          <w:sz w:val="28"/>
          <w:szCs w:val="28"/>
          <w:lang w:val="en-GB"/>
        </w:rPr>
        <w:lastRenderedPageBreak/>
        <w:t>Decree No. (35) of 2019 amending some Provisions of Decree No. (5) of 2013 Establishing the Supreme Council of Health </w:t>
      </w:r>
    </w:p>
    <w:p w14:paraId="0A30B2C6"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br w:type="page"/>
      </w:r>
    </w:p>
    <w:p w14:paraId="0946FA6C"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lastRenderedPageBreak/>
        <w:t>We, Hamad bin Isa Al Khalifa, King of the Kingdom of Bahrain. </w:t>
      </w:r>
    </w:p>
    <w:p w14:paraId="0301C653"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Having reviewed the </w:t>
      </w:r>
      <w:proofErr w:type="gramStart"/>
      <w:r w:rsidRPr="00D03DB4">
        <w:rPr>
          <w:rFonts w:ascii="Arial" w:eastAsia="Times New Roman" w:hAnsi="Arial" w:cs="Arial"/>
          <w:sz w:val="28"/>
          <w:szCs w:val="28"/>
          <w:lang w:val="en-GB"/>
        </w:rPr>
        <w:t>Constitution;</w:t>
      </w:r>
      <w:proofErr w:type="gramEnd"/>
      <w:r w:rsidRPr="00D03DB4">
        <w:rPr>
          <w:rFonts w:ascii="Arial" w:eastAsia="Times New Roman" w:hAnsi="Arial" w:cs="Arial"/>
          <w:sz w:val="28"/>
          <w:szCs w:val="28"/>
          <w:lang w:val="en-GB"/>
        </w:rPr>
        <w:t> </w:t>
      </w:r>
    </w:p>
    <w:p w14:paraId="7621FD65"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Legislative Decree No. (2) of 1987 regarding the Practice of Non-Doctors and Pharmacists of Allied Medical </w:t>
      </w:r>
      <w:proofErr w:type="gramStart"/>
      <w:r w:rsidRPr="00D03DB4">
        <w:rPr>
          <w:rFonts w:ascii="Arial" w:eastAsia="Times New Roman" w:hAnsi="Arial" w:cs="Arial"/>
          <w:sz w:val="28"/>
          <w:szCs w:val="28"/>
          <w:lang w:val="en-GB"/>
        </w:rPr>
        <w:t>Professions;</w:t>
      </w:r>
      <w:proofErr w:type="gramEnd"/>
      <w:r w:rsidRPr="00D03DB4">
        <w:rPr>
          <w:rFonts w:ascii="Arial" w:eastAsia="Times New Roman" w:hAnsi="Arial" w:cs="Arial"/>
          <w:sz w:val="28"/>
          <w:szCs w:val="28"/>
          <w:lang w:val="en-GB"/>
        </w:rPr>
        <w:t> </w:t>
      </w:r>
    </w:p>
    <w:p w14:paraId="11030215"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Legislative Decree No. (7) of 1989 regarding the Practice of Human Medicine and </w:t>
      </w:r>
      <w:proofErr w:type="gramStart"/>
      <w:r w:rsidRPr="00D03DB4">
        <w:rPr>
          <w:rFonts w:ascii="Arial" w:eastAsia="Times New Roman" w:hAnsi="Arial" w:cs="Arial"/>
          <w:sz w:val="28"/>
          <w:szCs w:val="28"/>
          <w:lang w:val="en-GB"/>
        </w:rPr>
        <w:t>Dentistry;</w:t>
      </w:r>
      <w:proofErr w:type="gramEnd"/>
      <w:r w:rsidRPr="00D03DB4">
        <w:rPr>
          <w:rFonts w:ascii="Arial" w:eastAsia="Times New Roman" w:hAnsi="Arial" w:cs="Arial"/>
          <w:sz w:val="28"/>
          <w:szCs w:val="28"/>
          <w:lang w:val="en-GB"/>
        </w:rPr>
        <w:t> </w:t>
      </w:r>
    </w:p>
    <w:p w14:paraId="3B73A9E2"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Legislative Decree No. (18) of 1997 Regarding Regulation of the Pharmacy Profession and Pharmaceutical Centres, as amended by Legislative Decree No. (20) of 2015, </w:t>
      </w:r>
    </w:p>
    <w:p w14:paraId="5F491D2A"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Law No. (38) of 2009 Establishing the National Health Regulatory Authority, amended by the Legislative Decree No. (32) of </w:t>
      </w:r>
      <w:proofErr w:type="gramStart"/>
      <w:r w:rsidRPr="00D03DB4">
        <w:rPr>
          <w:rFonts w:ascii="Arial" w:eastAsia="Times New Roman" w:hAnsi="Arial" w:cs="Arial"/>
          <w:sz w:val="28"/>
          <w:szCs w:val="28"/>
          <w:lang w:val="en-GB"/>
        </w:rPr>
        <w:t>2015;</w:t>
      </w:r>
      <w:proofErr w:type="gramEnd"/>
      <w:r w:rsidRPr="00D03DB4">
        <w:rPr>
          <w:rFonts w:ascii="Arial" w:eastAsia="Times New Roman" w:hAnsi="Arial" w:cs="Arial"/>
          <w:sz w:val="28"/>
          <w:szCs w:val="28"/>
          <w:lang w:val="en-GB"/>
        </w:rPr>
        <w:t> </w:t>
      </w:r>
    </w:p>
    <w:p w14:paraId="12F0BAD6"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Civil Service Law promulgated by Legislative Decree No. (48) of 2010, amended by Legislative Decree No. (69) of </w:t>
      </w:r>
      <w:proofErr w:type="gramStart"/>
      <w:r w:rsidRPr="00D03DB4">
        <w:rPr>
          <w:rFonts w:ascii="Arial" w:eastAsia="Times New Roman" w:hAnsi="Arial" w:cs="Arial"/>
          <w:sz w:val="28"/>
          <w:szCs w:val="28"/>
          <w:lang w:val="en-GB"/>
        </w:rPr>
        <w:t>2014;</w:t>
      </w:r>
      <w:proofErr w:type="gramEnd"/>
      <w:r w:rsidRPr="00D03DB4">
        <w:rPr>
          <w:rFonts w:ascii="Arial" w:eastAsia="Times New Roman" w:hAnsi="Arial" w:cs="Arial"/>
          <w:sz w:val="28"/>
          <w:szCs w:val="28"/>
          <w:lang w:val="en-GB"/>
        </w:rPr>
        <w:t> </w:t>
      </w:r>
    </w:p>
    <w:p w14:paraId="383C70C5"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Legislative Decree No. (21) of 2015 regarding the Private Health Institutions, amended by Law No (1) of </w:t>
      </w:r>
      <w:proofErr w:type="gramStart"/>
      <w:r w:rsidRPr="00D03DB4">
        <w:rPr>
          <w:rFonts w:ascii="Arial" w:eastAsia="Times New Roman" w:hAnsi="Arial" w:cs="Arial"/>
          <w:sz w:val="28"/>
          <w:szCs w:val="28"/>
          <w:lang w:val="en-GB"/>
        </w:rPr>
        <w:t>2019;</w:t>
      </w:r>
      <w:proofErr w:type="gramEnd"/>
      <w:r w:rsidRPr="00D03DB4">
        <w:rPr>
          <w:rFonts w:ascii="Arial" w:eastAsia="Times New Roman" w:hAnsi="Arial" w:cs="Arial"/>
          <w:sz w:val="28"/>
          <w:szCs w:val="28"/>
          <w:lang w:val="en-GB"/>
        </w:rPr>
        <w:t> </w:t>
      </w:r>
    </w:p>
    <w:p w14:paraId="01BF04EB"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Health Insurance Law promulgated by Law No. (23) of </w:t>
      </w:r>
      <w:proofErr w:type="gramStart"/>
      <w:r w:rsidRPr="00D03DB4">
        <w:rPr>
          <w:rFonts w:ascii="Arial" w:eastAsia="Times New Roman" w:hAnsi="Arial" w:cs="Arial"/>
          <w:sz w:val="28"/>
          <w:szCs w:val="28"/>
          <w:lang w:val="en-GB"/>
        </w:rPr>
        <w:t>2018;</w:t>
      </w:r>
      <w:proofErr w:type="gramEnd"/>
      <w:r w:rsidRPr="00D03DB4">
        <w:rPr>
          <w:rFonts w:ascii="Arial" w:eastAsia="Times New Roman" w:hAnsi="Arial" w:cs="Arial"/>
          <w:sz w:val="28"/>
          <w:szCs w:val="28"/>
          <w:lang w:val="en-GB"/>
        </w:rPr>
        <w:t> </w:t>
      </w:r>
    </w:p>
    <w:p w14:paraId="182C6C90"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Decree No. (5) of 2013 establishing the Supreme Council of Health as </w:t>
      </w:r>
      <w:proofErr w:type="gramStart"/>
      <w:r w:rsidRPr="00D03DB4">
        <w:rPr>
          <w:rFonts w:ascii="Arial" w:eastAsia="Times New Roman" w:hAnsi="Arial" w:cs="Arial"/>
          <w:sz w:val="28"/>
          <w:szCs w:val="28"/>
          <w:lang w:val="en-GB"/>
        </w:rPr>
        <w:t>amended;</w:t>
      </w:r>
      <w:proofErr w:type="gramEnd"/>
      <w:r w:rsidRPr="00D03DB4">
        <w:rPr>
          <w:rFonts w:ascii="Arial" w:eastAsia="Times New Roman" w:hAnsi="Arial" w:cs="Arial"/>
          <w:sz w:val="28"/>
          <w:szCs w:val="28"/>
          <w:lang w:val="en-GB"/>
        </w:rPr>
        <w:t> </w:t>
      </w:r>
    </w:p>
    <w:p w14:paraId="7B4D84D6"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And Legislative Decree No. (19) of 2014 regarding remunerations of Presidents and Members of Councils and Government </w:t>
      </w:r>
      <w:proofErr w:type="gramStart"/>
      <w:r w:rsidRPr="00D03DB4">
        <w:rPr>
          <w:rFonts w:ascii="Arial" w:eastAsia="Times New Roman" w:hAnsi="Arial" w:cs="Arial"/>
          <w:sz w:val="28"/>
          <w:szCs w:val="28"/>
          <w:lang w:val="en-GB"/>
        </w:rPr>
        <w:t>Committees;</w:t>
      </w:r>
      <w:proofErr w:type="gramEnd"/>
      <w:r w:rsidRPr="00D03DB4">
        <w:rPr>
          <w:rFonts w:ascii="Arial" w:eastAsia="Times New Roman" w:hAnsi="Arial" w:cs="Arial"/>
          <w:sz w:val="28"/>
          <w:szCs w:val="28"/>
          <w:lang w:val="en-GB"/>
        </w:rPr>
        <w:t> </w:t>
      </w:r>
    </w:p>
    <w:p w14:paraId="67EE033F"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And upon the submission of the Prime Minister, </w:t>
      </w:r>
    </w:p>
    <w:p w14:paraId="30FF6B51"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And after the approval of the Council of </w:t>
      </w:r>
      <w:proofErr w:type="gramStart"/>
      <w:r w:rsidRPr="00D03DB4">
        <w:rPr>
          <w:rFonts w:ascii="Arial" w:eastAsia="Times New Roman" w:hAnsi="Arial" w:cs="Arial"/>
          <w:sz w:val="28"/>
          <w:szCs w:val="28"/>
          <w:lang w:val="en-GB"/>
        </w:rPr>
        <w:t>Ministers;</w:t>
      </w:r>
      <w:proofErr w:type="gramEnd"/>
      <w:r w:rsidRPr="00D03DB4">
        <w:rPr>
          <w:rFonts w:ascii="Arial" w:eastAsia="Times New Roman" w:hAnsi="Arial" w:cs="Arial"/>
          <w:sz w:val="28"/>
          <w:szCs w:val="28"/>
          <w:lang w:val="en-GB"/>
        </w:rPr>
        <w:t> </w:t>
      </w:r>
    </w:p>
    <w:p w14:paraId="51C4DDB0"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Hereby Decree the following: </w:t>
      </w:r>
    </w:p>
    <w:p w14:paraId="08798BEC"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Article One </w:t>
      </w:r>
    </w:p>
    <w:p w14:paraId="39F98E30"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lastRenderedPageBreak/>
        <w:t>The text of Article (2) of Decree No. (5) of 2013 establishing the Supreme Council of Health shall be replaced with the following text: </w:t>
      </w:r>
    </w:p>
    <w:p w14:paraId="35D09CC8"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"Article (2) </w:t>
      </w:r>
    </w:p>
    <w:p w14:paraId="1F1B7A3A"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The Supreme Council of Health is formed, headed by Lieutenant General Doctor Shaikh Mohammed bin Abdullah Al Khalifa, and the membership of each of the following: </w:t>
      </w:r>
    </w:p>
    <w:tbl>
      <w:tblPr>
        <w:tblStyle w:val="TableGrid"/>
        <w:tblW w:w="0" w:type="auto"/>
        <w:tblInd w:w="0" w:type="dxa"/>
        <w:tblLook w:val="04A0" w:firstRow="1" w:lastRow="0" w:firstColumn="1" w:lastColumn="0" w:noHBand="0" w:noVBand="1"/>
      </w:tblPr>
      <w:tblGrid>
        <w:gridCol w:w="704"/>
        <w:gridCol w:w="5812"/>
        <w:gridCol w:w="2546"/>
      </w:tblGrid>
      <w:tr w:rsidR="00A471CD" w:rsidRPr="00A471CD" w14:paraId="7B8E3961" w14:textId="77777777" w:rsidTr="00A471CD">
        <w:tc>
          <w:tcPr>
            <w:tcW w:w="704" w:type="dxa"/>
          </w:tcPr>
          <w:p w14:paraId="5EA64BCC"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 </w:t>
            </w:r>
          </w:p>
        </w:tc>
        <w:tc>
          <w:tcPr>
            <w:tcW w:w="5812" w:type="dxa"/>
          </w:tcPr>
          <w:p w14:paraId="2CB6C480"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Minister of Health </w:t>
            </w:r>
          </w:p>
        </w:tc>
        <w:tc>
          <w:tcPr>
            <w:tcW w:w="2546" w:type="dxa"/>
          </w:tcPr>
          <w:p w14:paraId="7A9D31D9"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Vice President. </w:t>
            </w:r>
          </w:p>
        </w:tc>
      </w:tr>
      <w:tr w:rsidR="00A471CD" w:rsidRPr="00A471CD" w14:paraId="505128F1" w14:textId="77777777" w:rsidTr="00A471CD">
        <w:tc>
          <w:tcPr>
            <w:tcW w:w="704" w:type="dxa"/>
          </w:tcPr>
          <w:p w14:paraId="1A3C3FA4"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2- </w:t>
            </w:r>
          </w:p>
        </w:tc>
        <w:tc>
          <w:tcPr>
            <w:tcW w:w="5812" w:type="dxa"/>
          </w:tcPr>
          <w:p w14:paraId="146244B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Minister of Youth and Sport Affairs </w:t>
            </w:r>
          </w:p>
        </w:tc>
        <w:tc>
          <w:tcPr>
            <w:tcW w:w="2546" w:type="dxa"/>
          </w:tcPr>
          <w:p w14:paraId="18F37EB8"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15B5BA9A" w14:textId="77777777" w:rsidTr="00A471CD">
        <w:tc>
          <w:tcPr>
            <w:tcW w:w="704" w:type="dxa"/>
          </w:tcPr>
          <w:p w14:paraId="549C860F"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3- </w:t>
            </w:r>
          </w:p>
        </w:tc>
        <w:tc>
          <w:tcPr>
            <w:tcW w:w="5812" w:type="dxa"/>
          </w:tcPr>
          <w:p w14:paraId="13CFC57E"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Commander of the Royal Medical Services in the Bahrain Defence Force </w:t>
            </w:r>
          </w:p>
        </w:tc>
        <w:tc>
          <w:tcPr>
            <w:tcW w:w="2546" w:type="dxa"/>
          </w:tcPr>
          <w:p w14:paraId="24D836A9"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648C7AA2" w14:textId="77777777" w:rsidTr="00A471CD">
        <w:tc>
          <w:tcPr>
            <w:tcW w:w="704" w:type="dxa"/>
          </w:tcPr>
          <w:p w14:paraId="77C46B2D"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4- </w:t>
            </w:r>
          </w:p>
        </w:tc>
        <w:tc>
          <w:tcPr>
            <w:tcW w:w="5812" w:type="dxa"/>
          </w:tcPr>
          <w:p w14:paraId="45509742"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Commander of King Hamad University Hospital </w:t>
            </w:r>
          </w:p>
        </w:tc>
        <w:tc>
          <w:tcPr>
            <w:tcW w:w="2546" w:type="dxa"/>
          </w:tcPr>
          <w:p w14:paraId="3FC786D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0C8D30F3" w14:textId="77777777" w:rsidTr="00A471CD">
        <w:tc>
          <w:tcPr>
            <w:tcW w:w="704" w:type="dxa"/>
          </w:tcPr>
          <w:p w14:paraId="7C49903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5- </w:t>
            </w:r>
          </w:p>
        </w:tc>
        <w:tc>
          <w:tcPr>
            <w:tcW w:w="5812" w:type="dxa"/>
          </w:tcPr>
          <w:p w14:paraId="2D2E4F0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Undersecretary of the Ministry of Interior </w:t>
            </w:r>
          </w:p>
        </w:tc>
        <w:tc>
          <w:tcPr>
            <w:tcW w:w="2546" w:type="dxa"/>
          </w:tcPr>
          <w:p w14:paraId="649A3FC4"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6DFB58A0" w14:textId="77777777" w:rsidTr="00A471CD">
        <w:tc>
          <w:tcPr>
            <w:tcW w:w="704" w:type="dxa"/>
          </w:tcPr>
          <w:p w14:paraId="1F9B9F97"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6- </w:t>
            </w:r>
          </w:p>
        </w:tc>
        <w:tc>
          <w:tcPr>
            <w:tcW w:w="5812" w:type="dxa"/>
          </w:tcPr>
          <w:p w14:paraId="30461802"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Chairman of the Board of Trustees of Governmental Hospitals </w:t>
            </w:r>
          </w:p>
        </w:tc>
        <w:tc>
          <w:tcPr>
            <w:tcW w:w="2546" w:type="dxa"/>
          </w:tcPr>
          <w:p w14:paraId="0C13C864"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72CA8AD3" w14:textId="77777777" w:rsidTr="00A471CD">
        <w:tc>
          <w:tcPr>
            <w:tcW w:w="704" w:type="dxa"/>
          </w:tcPr>
          <w:p w14:paraId="5E83EA1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-7 </w:t>
            </w:r>
          </w:p>
        </w:tc>
        <w:tc>
          <w:tcPr>
            <w:tcW w:w="5812" w:type="dxa"/>
          </w:tcPr>
          <w:p w14:paraId="05B8207E"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 xml:space="preserve">Director of the Sheikh Mohammed Bin Khalifa </w:t>
            </w:r>
            <w:proofErr w:type="gramStart"/>
            <w:r w:rsidRPr="00A471CD">
              <w:rPr>
                <w:rFonts w:ascii="Arial" w:eastAsia="Times New Roman" w:hAnsi="Arial" w:cs="Arial"/>
                <w:sz w:val="28"/>
                <w:szCs w:val="28"/>
                <w:lang w:val="en-GB"/>
              </w:rPr>
              <w:t>Bin</w:t>
            </w:r>
            <w:proofErr w:type="gramEnd"/>
            <w:r w:rsidRPr="00A471CD">
              <w:rPr>
                <w:rFonts w:ascii="Arial" w:eastAsia="Times New Roman" w:hAnsi="Arial" w:cs="Arial"/>
                <w:sz w:val="28"/>
                <w:szCs w:val="28"/>
                <w:lang w:val="en-GB"/>
              </w:rPr>
              <w:t xml:space="preserve"> Salman Al Khalifa Specialist Cardiac Centre </w:t>
            </w:r>
          </w:p>
        </w:tc>
        <w:tc>
          <w:tcPr>
            <w:tcW w:w="2546" w:type="dxa"/>
          </w:tcPr>
          <w:p w14:paraId="03C334B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077040B2" w14:textId="77777777" w:rsidTr="00A471CD">
        <w:tc>
          <w:tcPr>
            <w:tcW w:w="704" w:type="dxa"/>
          </w:tcPr>
          <w:p w14:paraId="5F3CB6E3"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8- </w:t>
            </w:r>
          </w:p>
        </w:tc>
        <w:tc>
          <w:tcPr>
            <w:tcW w:w="5812" w:type="dxa"/>
          </w:tcPr>
          <w:p w14:paraId="3741149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Chairman of the Board of Trustees of Primary Health Care Centres </w:t>
            </w:r>
          </w:p>
        </w:tc>
        <w:tc>
          <w:tcPr>
            <w:tcW w:w="2546" w:type="dxa"/>
          </w:tcPr>
          <w:p w14:paraId="56BF641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60F71DC7" w14:textId="77777777" w:rsidTr="00A471CD">
        <w:tc>
          <w:tcPr>
            <w:tcW w:w="704" w:type="dxa"/>
          </w:tcPr>
          <w:p w14:paraId="786E9AD1"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9- </w:t>
            </w:r>
          </w:p>
        </w:tc>
        <w:tc>
          <w:tcPr>
            <w:tcW w:w="5812" w:type="dxa"/>
          </w:tcPr>
          <w:p w14:paraId="46363FEF"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Chief Executive Officer of the National Health Regulatory Authority </w:t>
            </w:r>
          </w:p>
        </w:tc>
        <w:tc>
          <w:tcPr>
            <w:tcW w:w="2546" w:type="dxa"/>
          </w:tcPr>
          <w:p w14:paraId="2A3F7EF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2B7BD0B8" w14:textId="77777777" w:rsidTr="00A471CD">
        <w:tc>
          <w:tcPr>
            <w:tcW w:w="704" w:type="dxa"/>
          </w:tcPr>
          <w:p w14:paraId="033E36C9"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10- </w:t>
            </w:r>
          </w:p>
        </w:tc>
        <w:tc>
          <w:tcPr>
            <w:tcW w:w="5812" w:type="dxa"/>
          </w:tcPr>
          <w:p w14:paraId="04C8682F"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Chief Executive Officer of the Health Insurance Fund </w:t>
            </w:r>
          </w:p>
        </w:tc>
        <w:tc>
          <w:tcPr>
            <w:tcW w:w="2546" w:type="dxa"/>
          </w:tcPr>
          <w:p w14:paraId="1751782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293F28F5" w14:textId="77777777" w:rsidTr="00A471CD">
        <w:tc>
          <w:tcPr>
            <w:tcW w:w="704" w:type="dxa"/>
          </w:tcPr>
          <w:p w14:paraId="4802FBE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lastRenderedPageBreak/>
              <w:t>11- </w:t>
            </w:r>
          </w:p>
        </w:tc>
        <w:tc>
          <w:tcPr>
            <w:tcW w:w="5812" w:type="dxa"/>
          </w:tcPr>
          <w:p w14:paraId="3586689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Chief Executive Officer of the Supreme Council for the Environment </w:t>
            </w:r>
          </w:p>
        </w:tc>
        <w:tc>
          <w:tcPr>
            <w:tcW w:w="2546" w:type="dxa"/>
          </w:tcPr>
          <w:p w14:paraId="0067CD64"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49237A7E" w14:textId="77777777" w:rsidTr="00A471CD">
        <w:tc>
          <w:tcPr>
            <w:tcW w:w="704" w:type="dxa"/>
          </w:tcPr>
          <w:p w14:paraId="7712F83F"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12- </w:t>
            </w:r>
          </w:p>
        </w:tc>
        <w:tc>
          <w:tcPr>
            <w:tcW w:w="5812" w:type="dxa"/>
          </w:tcPr>
          <w:p w14:paraId="2DCA8EC9"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A representative of the medical colleges in the Kingdom </w:t>
            </w:r>
          </w:p>
        </w:tc>
        <w:tc>
          <w:tcPr>
            <w:tcW w:w="2546" w:type="dxa"/>
          </w:tcPr>
          <w:p w14:paraId="4ED47F46"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137F6A24" w14:textId="77777777" w:rsidTr="00A471CD">
        <w:tc>
          <w:tcPr>
            <w:tcW w:w="704" w:type="dxa"/>
          </w:tcPr>
          <w:p w14:paraId="711F1A59"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13- </w:t>
            </w:r>
          </w:p>
        </w:tc>
        <w:tc>
          <w:tcPr>
            <w:tcW w:w="5812" w:type="dxa"/>
          </w:tcPr>
          <w:p w14:paraId="5142BBB9"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Representative of the Nursing Sector </w:t>
            </w:r>
          </w:p>
        </w:tc>
        <w:tc>
          <w:tcPr>
            <w:tcW w:w="2546" w:type="dxa"/>
          </w:tcPr>
          <w:p w14:paraId="0828778F"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02989337" w14:textId="77777777" w:rsidTr="00A471CD">
        <w:tc>
          <w:tcPr>
            <w:tcW w:w="704" w:type="dxa"/>
          </w:tcPr>
          <w:p w14:paraId="1A179B9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14- </w:t>
            </w:r>
          </w:p>
        </w:tc>
        <w:tc>
          <w:tcPr>
            <w:tcW w:w="5812" w:type="dxa"/>
          </w:tcPr>
          <w:p w14:paraId="16B94973"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A representative of pharmacies and drug suppliers </w:t>
            </w:r>
          </w:p>
        </w:tc>
        <w:tc>
          <w:tcPr>
            <w:tcW w:w="2546" w:type="dxa"/>
          </w:tcPr>
          <w:p w14:paraId="5D4386D5"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69DF9A6C" w14:textId="77777777" w:rsidTr="00A471CD">
        <w:tc>
          <w:tcPr>
            <w:tcW w:w="704" w:type="dxa"/>
          </w:tcPr>
          <w:p w14:paraId="325465CB"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15- </w:t>
            </w:r>
          </w:p>
        </w:tc>
        <w:tc>
          <w:tcPr>
            <w:tcW w:w="5812" w:type="dxa"/>
          </w:tcPr>
          <w:p w14:paraId="6AD1FB28"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Representative of Insurance Companies </w:t>
            </w:r>
          </w:p>
        </w:tc>
        <w:tc>
          <w:tcPr>
            <w:tcW w:w="2546" w:type="dxa"/>
          </w:tcPr>
          <w:p w14:paraId="149D1948"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0A71B156" w14:textId="77777777" w:rsidTr="00A471CD">
        <w:tc>
          <w:tcPr>
            <w:tcW w:w="704" w:type="dxa"/>
          </w:tcPr>
          <w:p w14:paraId="42341513"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16- </w:t>
            </w:r>
          </w:p>
        </w:tc>
        <w:tc>
          <w:tcPr>
            <w:tcW w:w="5812" w:type="dxa"/>
          </w:tcPr>
          <w:p w14:paraId="63194CB2"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Representative of Private Health Institutions </w:t>
            </w:r>
          </w:p>
        </w:tc>
        <w:tc>
          <w:tcPr>
            <w:tcW w:w="2546" w:type="dxa"/>
          </w:tcPr>
          <w:p w14:paraId="5CA03DDA"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Member. </w:t>
            </w:r>
          </w:p>
        </w:tc>
      </w:tr>
      <w:tr w:rsidR="00A471CD" w:rsidRPr="00A471CD" w14:paraId="256E0749" w14:textId="77777777" w:rsidTr="00A471CD">
        <w:tc>
          <w:tcPr>
            <w:tcW w:w="704" w:type="dxa"/>
          </w:tcPr>
          <w:p w14:paraId="46ACDB40"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17- </w:t>
            </w:r>
          </w:p>
        </w:tc>
        <w:tc>
          <w:tcPr>
            <w:tcW w:w="5812" w:type="dxa"/>
          </w:tcPr>
          <w:p w14:paraId="70640A20"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Secretary General of the Supreme Council of Health </w:t>
            </w:r>
          </w:p>
        </w:tc>
        <w:tc>
          <w:tcPr>
            <w:tcW w:w="2546" w:type="dxa"/>
          </w:tcPr>
          <w:p w14:paraId="48E572B3" w14:textId="77777777" w:rsidR="00A471CD" w:rsidRPr="00A471CD" w:rsidRDefault="00A471CD" w:rsidP="00D31048">
            <w:pPr>
              <w:spacing w:before="120" w:after="0" w:line="360" w:lineRule="auto"/>
              <w:rPr>
                <w:rFonts w:ascii="Arial" w:eastAsia="Times New Roman" w:hAnsi="Arial" w:cs="Arial"/>
                <w:sz w:val="28"/>
                <w:szCs w:val="28"/>
                <w:lang w:val="en-GB"/>
              </w:rPr>
            </w:pPr>
            <w:r w:rsidRPr="00A471CD">
              <w:rPr>
                <w:rFonts w:ascii="Arial" w:eastAsia="Times New Roman" w:hAnsi="Arial" w:cs="Arial"/>
                <w:sz w:val="28"/>
                <w:szCs w:val="28"/>
                <w:lang w:val="en-GB"/>
              </w:rPr>
              <w:t>Rapporteur. </w:t>
            </w:r>
          </w:p>
        </w:tc>
      </w:tr>
    </w:tbl>
    <w:p w14:paraId="212C402F"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A decision shall be issued by the Chairman of the Council to nominate the members representing the relevant authorities, and their term of membership in the Council shall be four years starting from the date of the issuance of the decision to name </w:t>
      </w:r>
      <w:proofErr w:type="gramStart"/>
      <w:r w:rsidRPr="00D03DB4">
        <w:rPr>
          <w:rFonts w:ascii="Arial" w:eastAsia="Times New Roman" w:hAnsi="Arial" w:cs="Arial"/>
          <w:sz w:val="28"/>
          <w:szCs w:val="28"/>
          <w:lang w:val="en-GB"/>
        </w:rPr>
        <w:t>them, and</w:t>
      </w:r>
      <w:proofErr w:type="gramEnd"/>
      <w:r w:rsidRPr="00D03DB4">
        <w:rPr>
          <w:rFonts w:ascii="Arial" w:eastAsia="Times New Roman" w:hAnsi="Arial" w:cs="Arial"/>
          <w:sz w:val="28"/>
          <w:szCs w:val="28"/>
          <w:lang w:val="en-GB"/>
        </w:rPr>
        <w:t xml:space="preserve"> shall be renewable for other similar periods. </w:t>
      </w:r>
    </w:p>
    <w:p w14:paraId="39A70598"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The Council shall meet in the presence of the Chairman or Vice-Chairman in case of his absence or impediment. </w:t>
      </w:r>
    </w:p>
    <w:p w14:paraId="578E783D"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If the replacement of one of the representative members becomes vacant for any reason, a person to replace him with the same instrument shall be appointed, and the new representative member shall complete the term of his predecessor. </w:t>
      </w:r>
    </w:p>
    <w:p w14:paraId="0FA7A06B"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The Council may invite to its meetings whomever it deems appropriate, whom shall have the necessary experience and competence, to provide valuable help, all without having a counted vote when it comes to the decisions and recommendations issued by The Council. </w:t>
      </w:r>
    </w:p>
    <w:p w14:paraId="2CC1DDB2"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lastRenderedPageBreak/>
        <w:t>Article Two </w:t>
      </w:r>
    </w:p>
    <w:p w14:paraId="2462D1AE"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Article (5) of Decree No. (5) of 2013 establishing the Supreme Council of Health shall be added to new Clauses No. (15), (16) and (17). The rest of the Clauses are rearranged accordingly, and their texts are as follows: </w:t>
      </w:r>
    </w:p>
    <w:p w14:paraId="7E12B5C8"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“15) Monitoring health spending and working to control it at various levels in the public and private health sectors. </w:t>
      </w:r>
    </w:p>
    <w:p w14:paraId="2ED4B4FD"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16) Studying the Kingdom's needs for all health projects, especially the construction ones, and following up on their implementation. </w:t>
      </w:r>
    </w:p>
    <w:p w14:paraId="31302727"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 xml:space="preserve">17) Setting policies for supplying, storing, </w:t>
      </w:r>
      <w:proofErr w:type="gramStart"/>
      <w:r w:rsidRPr="00D03DB4">
        <w:rPr>
          <w:rFonts w:ascii="Arial" w:eastAsia="Times New Roman" w:hAnsi="Arial" w:cs="Arial"/>
          <w:sz w:val="28"/>
          <w:szCs w:val="28"/>
          <w:lang w:val="en-GB"/>
        </w:rPr>
        <w:t>dispensing</w:t>
      </w:r>
      <w:proofErr w:type="gramEnd"/>
      <w:r w:rsidRPr="00D03DB4">
        <w:rPr>
          <w:rFonts w:ascii="Arial" w:eastAsia="Times New Roman" w:hAnsi="Arial" w:cs="Arial"/>
          <w:sz w:val="28"/>
          <w:szCs w:val="28"/>
          <w:lang w:val="en-GB"/>
        </w:rPr>
        <w:t xml:space="preserve"> and managing medicines used in the health insurance system.” </w:t>
      </w:r>
    </w:p>
    <w:p w14:paraId="1F5AC375"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Article Three </w:t>
      </w:r>
    </w:p>
    <w:p w14:paraId="7809337F"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Without prejudice to the provisions of Decree No. (19) of 2014 regarding the remunerations of chairmen and members of government councils and committees, the Chairman and members of the Supreme Council of Health shall be granted financial remunerations in accordance with the standards and rules contained in Decision No. (25) of 2015 regarding the criteria and rules for granting remunerations to the chairmen and members of government councils and committees, and competent government authorities’ responsibilities and the implementation procedures. </w:t>
      </w:r>
    </w:p>
    <w:p w14:paraId="140980BB"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Article Four </w:t>
      </w:r>
    </w:p>
    <w:p w14:paraId="4B9C477F"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The Prime Minister and the ministers– each within his jurisdiction- shall implement this Decree, and it shall come into force from the date of its publication in the Official Gazette. </w:t>
      </w:r>
    </w:p>
    <w:p w14:paraId="456FAA81"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King of the Kingdom of Bahrain </w:t>
      </w:r>
    </w:p>
    <w:p w14:paraId="67ECE8C2"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Hamad bin Isa Al Khalifa </w:t>
      </w:r>
    </w:p>
    <w:p w14:paraId="06AA48C6"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lastRenderedPageBreak/>
        <w:t>Prime Minister </w:t>
      </w:r>
    </w:p>
    <w:p w14:paraId="4DB695CB"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Khalifa bin Salman Al Khalifa </w:t>
      </w:r>
    </w:p>
    <w:p w14:paraId="709D599F"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Promulgated at Riffa Palace. </w:t>
      </w:r>
    </w:p>
    <w:p w14:paraId="5F841089"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b/>
          <w:bCs/>
          <w:sz w:val="28"/>
          <w:szCs w:val="28"/>
          <w:lang w:val="en-GB"/>
        </w:rPr>
        <w:t>On:</w:t>
      </w:r>
      <w:r w:rsidRPr="00D03DB4">
        <w:rPr>
          <w:rFonts w:ascii="Arial" w:eastAsia="Times New Roman" w:hAnsi="Arial" w:cs="Arial"/>
          <w:sz w:val="28"/>
          <w:szCs w:val="28"/>
          <w:lang w:val="en-GB"/>
        </w:rPr>
        <w:t> 4 Shaaban 1440 A.H. </w:t>
      </w:r>
    </w:p>
    <w:p w14:paraId="687B47A3" w14:textId="77777777" w:rsidR="00D03DB4" w:rsidRPr="00D03DB4" w:rsidRDefault="00D03DB4" w:rsidP="00B50EB2">
      <w:pPr>
        <w:spacing w:before="120" w:after="0" w:line="360" w:lineRule="auto"/>
        <w:rPr>
          <w:rFonts w:ascii="Arial" w:eastAsia="Times New Roman" w:hAnsi="Arial" w:cs="Arial"/>
          <w:sz w:val="28"/>
          <w:szCs w:val="28"/>
          <w:lang w:val="en-GB"/>
        </w:rPr>
      </w:pPr>
      <w:r w:rsidRPr="00D03DB4">
        <w:rPr>
          <w:rFonts w:ascii="Arial" w:eastAsia="Times New Roman" w:hAnsi="Arial" w:cs="Arial"/>
          <w:sz w:val="28"/>
          <w:szCs w:val="28"/>
          <w:lang w:val="en-GB"/>
        </w:rPr>
        <w:t>Corresponding to: 9 April 2019 </w:t>
      </w:r>
    </w:p>
    <w:p w14:paraId="5C781952" w14:textId="77777777" w:rsidR="00D03DB4" w:rsidRPr="00D03DB4" w:rsidRDefault="00D03DB4" w:rsidP="00B50EB2">
      <w:pPr>
        <w:spacing w:before="120" w:after="0" w:line="360" w:lineRule="auto"/>
        <w:rPr>
          <w:rFonts w:ascii="Arial" w:eastAsia="Times New Roman" w:hAnsi="Arial" w:cs="Arial"/>
          <w:b/>
          <w:bCs/>
          <w:sz w:val="28"/>
          <w:szCs w:val="28"/>
        </w:rPr>
      </w:pPr>
    </w:p>
    <w:p w14:paraId="06704838" w14:textId="77777777" w:rsidR="00D03DB4" w:rsidRPr="00D03DB4" w:rsidRDefault="00D03DB4" w:rsidP="00B50EB2">
      <w:pPr>
        <w:spacing w:before="120" w:after="0" w:line="360" w:lineRule="auto"/>
        <w:rPr>
          <w:rFonts w:ascii="Arial" w:hAnsi="Arial" w:cs="Arial"/>
          <w:sz w:val="28"/>
          <w:szCs w:val="28"/>
        </w:rPr>
      </w:pPr>
    </w:p>
    <w:sectPr w:rsidR="00D03DB4" w:rsidRPr="00D03DB4" w:rsidSect="001E0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B4"/>
    <w:rsid w:val="000129C5"/>
    <w:rsid w:val="00025A49"/>
    <w:rsid w:val="001E0131"/>
    <w:rsid w:val="00815AD9"/>
    <w:rsid w:val="00A471CD"/>
    <w:rsid w:val="00B50EB2"/>
    <w:rsid w:val="00D03DB4"/>
    <w:rsid w:val="00DA6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8471"/>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2024-05-14T09:06:00Z</dcterms:created>
  <dcterms:modified xsi:type="dcterms:W3CDTF">2024-05-20T17:50:00Z</dcterms:modified>
</cp:coreProperties>
</file>