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2357" w14:textId="71CAC23C" w:rsidR="00CE1B93" w:rsidRPr="0059306F" w:rsidRDefault="00CE1B93" w:rsidP="003A3E55">
      <w:pPr>
        <w:spacing w:line="360" w:lineRule="auto"/>
        <w:jc w:val="center"/>
        <w:rPr>
          <w:rFonts w:asciiTheme="majorBidi" w:hAnsiTheme="majorBidi" w:cstheme="majorBidi"/>
          <w:b/>
          <w:bCs/>
          <w:color w:val="000000" w:themeColor="text1"/>
          <w:sz w:val="28"/>
          <w:szCs w:val="28"/>
          <w:rtl/>
          <w:lang w:bidi="ar-BH"/>
        </w:rPr>
      </w:pPr>
    </w:p>
    <w:p w14:paraId="5688D00C" w14:textId="35FAC50C" w:rsidR="00186AFF" w:rsidRPr="0059306F" w:rsidRDefault="00186AFF" w:rsidP="003A3E55">
      <w:pPr>
        <w:spacing w:line="360" w:lineRule="auto"/>
        <w:jc w:val="center"/>
        <w:rPr>
          <w:rFonts w:asciiTheme="majorBidi" w:hAnsiTheme="majorBidi" w:cstheme="majorBidi"/>
          <w:color w:val="000000" w:themeColor="text1"/>
          <w:sz w:val="28"/>
          <w:szCs w:val="28"/>
        </w:rPr>
      </w:pPr>
      <w:r w:rsidRPr="0059306F">
        <w:rPr>
          <w:rFonts w:asciiTheme="majorBidi" w:hAnsiTheme="majorBidi" w:cstheme="majorBidi"/>
          <w:b/>
          <w:bCs/>
          <w:color w:val="000000" w:themeColor="text1"/>
          <w:sz w:val="28"/>
          <w:szCs w:val="28"/>
          <w:rtl/>
          <w:lang w:bidi="ar-BH"/>
        </w:rPr>
        <w:t>قانون رقم (74) لسنة 2006</w:t>
      </w:r>
    </w:p>
    <w:p w14:paraId="59A23A2B" w14:textId="77777777" w:rsidR="00186AFF" w:rsidRPr="0059306F" w:rsidRDefault="00186AFF" w:rsidP="003A3E55">
      <w:pPr>
        <w:spacing w:line="360" w:lineRule="auto"/>
        <w:jc w:val="center"/>
        <w:rPr>
          <w:rFonts w:asciiTheme="majorBidi" w:hAnsiTheme="majorBidi" w:cstheme="majorBidi"/>
          <w:color w:val="000000" w:themeColor="text1"/>
          <w:sz w:val="28"/>
          <w:szCs w:val="28"/>
        </w:rPr>
      </w:pPr>
      <w:r w:rsidRPr="0059306F">
        <w:rPr>
          <w:rFonts w:asciiTheme="majorBidi" w:hAnsiTheme="majorBidi" w:cstheme="majorBidi"/>
          <w:b/>
          <w:bCs/>
          <w:color w:val="000000" w:themeColor="text1"/>
          <w:sz w:val="28"/>
          <w:szCs w:val="28"/>
          <w:rtl/>
          <w:lang w:bidi="ar-BH"/>
        </w:rPr>
        <w:t>بشأن رعاية وتأهيل وتشغيل ذوي الإعاقة</w:t>
      </w:r>
      <w:r w:rsidR="00E65F1A" w:rsidRPr="0059306F">
        <w:rPr>
          <w:rFonts w:asciiTheme="majorBidi" w:hAnsiTheme="majorBidi" w:cstheme="majorBidi"/>
          <w:b/>
          <w:bCs/>
          <w:color w:val="000000" w:themeColor="text1"/>
          <w:sz w:val="28"/>
          <w:szCs w:val="28"/>
          <w:rtl/>
          <w:lang w:bidi="ar-BH"/>
        </w:rPr>
        <w:t xml:space="preserve"> </w:t>
      </w:r>
      <w:r w:rsidR="003A3E55" w:rsidRPr="0059306F">
        <w:rPr>
          <w:rFonts w:asciiTheme="majorBidi" w:hAnsiTheme="majorBidi" w:cstheme="majorBidi"/>
          <w:b/>
          <w:bCs/>
          <w:color w:val="000000" w:themeColor="text1"/>
          <w:sz w:val="28"/>
          <w:szCs w:val="28"/>
          <w:vertAlign w:val="superscript"/>
          <w:lang w:bidi="ar-BH"/>
        </w:rPr>
        <w:t>)</w:t>
      </w:r>
      <w:r w:rsidRPr="0059306F">
        <w:rPr>
          <w:rStyle w:val="FootnoteReference"/>
          <w:rFonts w:asciiTheme="majorBidi" w:hAnsiTheme="majorBidi" w:cstheme="majorBidi"/>
          <w:b/>
          <w:bCs/>
          <w:color w:val="000000" w:themeColor="text1"/>
          <w:sz w:val="28"/>
          <w:szCs w:val="28"/>
          <w:rtl/>
          <w:lang w:bidi="ar-BH"/>
        </w:rPr>
        <w:footnoteReference w:id="1"/>
      </w:r>
      <w:r w:rsidR="003A3E55" w:rsidRPr="0059306F">
        <w:rPr>
          <w:rFonts w:asciiTheme="majorBidi" w:hAnsiTheme="majorBidi" w:cstheme="majorBidi"/>
          <w:b/>
          <w:bCs/>
          <w:color w:val="000000" w:themeColor="text1"/>
          <w:sz w:val="28"/>
          <w:szCs w:val="28"/>
          <w:vertAlign w:val="superscript"/>
          <w:lang w:bidi="ar-BH"/>
        </w:rPr>
        <w:t>(</w:t>
      </w:r>
    </w:p>
    <w:p w14:paraId="3F9E6D58" w14:textId="77777777" w:rsidR="00186AFF" w:rsidRPr="0059306F" w:rsidRDefault="00186AFF" w:rsidP="003A3E55">
      <w:pPr>
        <w:spacing w:line="360" w:lineRule="auto"/>
        <w:jc w:val="center"/>
        <w:rPr>
          <w:rFonts w:asciiTheme="majorBidi" w:hAnsiTheme="majorBidi" w:cstheme="majorBidi"/>
          <w:color w:val="000000" w:themeColor="text1"/>
          <w:sz w:val="28"/>
          <w:szCs w:val="28"/>
          <w:rtl/>
        </w:rPr>
      </w:pPr>
    </w:p>
    <w:p w14:paraId="3BD5AE1F" w14:textId="77777777" w:rsidR="00186AFF" w:rsidRPr="0059306F" w:rsidRDefault="00186AFF" w:rsidP="003A3E55">
      <w:pPr>
        <w:spacing w:line="360" w:lineRule="auto"/>
        <w:jc w:val="both"/>
        <w:rPr>
          <w:rFonts w:asciiTheme="majorBidi" w:hAnsiTheme="majorBidi" w:cstheme="majorBidi"/>
          <w:b/>
          <w:bCs/>
          <w:color w:val="000000" w:themeColor="text1"/>
          <w:sz w:val="28"/>
          <w:szCs w:val="28"/>
          <w:rtl/>
        </w:rPr>
      </w:pPr>
      <w:r w:rsidRPr="0059306F">
        <w:rPr>
          <w:rFonts w:asciiTheme="majorBidi" w:hAnsiTheme="majorBidi" w:cstheme="majorBidi"/>
          <w:b/>
          <w:bCs/>
          <w:color w:val="000000" w:themeColor="text1"/>
          <w:sz w:val="28"/>
          <w:szCs w:val="28"/>
          <w:rtl/>
          <w:lang w:bidi="ar-BH"/>
        </w:rPr>
        <w:t>نحن حمد بن عيسى آل خليفة                ملك مملكة البحرين.</w:t>
      </w:r>
    </w:p>
    <w:p w14:paraId="0F85BD59" w14:textId="77777777" w:rsidR="00186AFF" w:rsidRPr="0059306F" w:rsidRDefault="00186AFF" w:rsidP="003A3E55">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بعد </w:t>
      </w:r>
      <w:r w:rsidR="00E65F1A" w:rsidRPr="0059306F">
        <w:rPr>
          <w:rFonts w:asciiTheme="majorBidi" w:hAnsiTheme="majorBidi" w:cstheme="majorBidi"/>
          <w:color w:val="000000" w:themeColor="text1"/>
          <w:sz w:val="28"/>
          <w:szCs w:val="28"/>
          <w:rtl/>
          <w:lang w:bidi="ar-BH"/>
        </w:rPr>
        <w:t>الاطلاع</w:t>
      </w:r>
      <w:r w:rsidRPr="0059306F">
        <w:rPr>
          <w:rFonts w:asciiTheme="majorBidi" w:hAnsiTheme="majorBidi" w:cstheme="majorBidi"/>
          <w:color w:val="000000" w:themeColor="text1"/>
          <w:sz w:val="28"/>
          <w:szCs w:val="28"/>
          <w:rtl/>
          <w:lang w:bidi="ar-BH"/>
        </w:rPr>
        <w:t xml:space="preserve"> </w:t>
      </w:r>
      <w:r w:rsidR="00E65F1A" w:rsidRPr="0059306F">
        <w:rPr>
          <w:rFonts w:asciiTheme="majorBidi" w:hAnsiTheme="majorBidi" w:cstheme="majorBidi"/>
          <w:color w:val="000000" w:themeColor="text1"/>
          <w:sz w:val="28"/>
          <w:szCs w:val="28"/>
          <w:rtl/>
          <w:lang w:bidi="ar-BH"/>
        </w:rPr>
        <w:t>على الدستور</w:t>
      </w:r>
      <w:r w:rsidRPr="0059306F">
        <w:rPr>
          <w:rFonts w:asciiTheme="majorBidi" w:hAnsiTheme="majorBidi" w:cstheme="majorBidi"/>
          <w:color w:val="000000" w:themeColor="text1"/>
          <w:sz w:val="28"/>
          <w:szCs w:val="28"/>
          <w:rtl/>
          <w:lang w:bidi="ar-BH"/>
        </w:rPr>
        <w:t xml:space="preserve">، </w:t>
      </w:r>
    </w:p>
    <w:p w14:paraId="18BDA9E5" w14:textId="77777777" w:rsidR="00186AFF" w:rsidRPr="0059306F" w:rsidRDefault="00186AFF" w:rsidP="003A3E55">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وعلى القانون رقم (13) </w:t>
      </w:r>
      <w:r w:rsidR="00E65F1A" w:rsidRPr="0059306F">
        <w:rPr>
          <w:rFonts w:asciiTheme="majorBidi" w:hAnsiTheme="majorBidi" w:cstheme="majorBidi"/>
          <w:color w:val="000000" w:themeColor="text1"/>
          <w:sz w:val="28"/>
          <w:szCs w:val="28"/>
          <w:rtl/>
          <w:lang w:bidi="ar-BH"/>
        </w:rPr>
        <w:t>لسنة 1975</w:t>
      </w:r>
      <w:r w:rsidRPr="0059306F">
        <w:rPr>
          <w:rFonts w:asciiTheme="majorBidi" w:hAnsiTheme="majorBidi" w:cstheme="majorBidi"/>
          <w:color w:val="000000" w:themeColor="text1"/>
          <w:sz w:val="28"/>
          <w:szCs w:val="28"/>
          <w:rtl/>
          <w:lang w:bidi="ar-BH"/>
        </w:rPr>
        <w:t xml:space="preserve"> بشأن تنظيم </w:t>
      </w:r>
      <w:r w:rsidR="00E65F1A" w:rsidRPr="0059306F">
        <w:rPr>
          <w:rFonts w:asciiTheme="majorBidi" w:hAnsiTheme="majorBidi" w:cstheme="majorBidi"/>
          <w:color w:val="000000" w:themeColor="text1"/>
          <w:sz w:val="28"/>
          <w:szCs w:val="28"/>
          <w:rtl/>
          <w:lang w:bidi="ar-BH"/>
        </w:rPr>
        <w:t>معاشات ومكافآت</w:t>
      </w:r>
      <w:r w:rsidRPr="0059306F">
        <w:rPr>
          <w:rFonts w:asciiTheme="majorBidi" w:hAnsiTheme="majorBidi" w:cstheme="majorBidi"/>
          <w:color w:val="000000" w:themeColor="text1"/>
          <w:sz w:val="28"/>
          <w:szCs w:val="28"/>
          <w:rtl/>
          <w:lang w:bidi="ar-BH"/>
        </w:rPr>
        <w:t xml:space="preserve"> التقاعد لموظفي الحكومة وتعديلاته،</w:t>
      </w:r>
    </w:p>
    <w:p w14:paraId="3F2B7043" w14:textId="77777777" w:rsidR="00186AFF" w:rsidRPr="0059306F" w:rsidRDefault="00186AFF" w:rsidP="003A3E55">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وعلى قانون تنظيم معاشات ومكافآت التقاعد لضباط وأفراد قوة دفاع البحرين والأمن العام الصادر بالمرسوم بقانون رقم (11) لسنة 1976 وتعديلاته،</w:t>
      </w:r>
    </w:p>
    <w:p w14:paraId="007E8B6B" w14:textId="77777777" w:rsidR="00186AFF" w:rsidRPr="0059306F" w:rsidRDefault="00186AFF" w:rsidP="003A3E55">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وعلى قانون العقوبات الصادر بالمرسوم بقانون رقم (15) لسنة 1976 وتعديلاته،</w:t>
      </w:r>
    </w:p>
    <w:p w14:paraId="11B72984" w14:textId="77777777" w:rsidR="00186AFF" w:rsidRPr="0059306F" w:rsidRDefault="00186AFF" w:rsidP="003A3E55">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وعلى قانون العمل في القطاع الأهلي الصادر بالمرسوم بقانون رقم (23) لسنة 1976 وتعديلاته،</w:t>
      </w:r>
    </w:p>
    <w:p w14:paraId="3AC075C9" w14:textId="77777777" w:rsidR="00186AFF" w:rsidRPr="0059306F" w:rsidRDefault="00186AFF" w:rsidP="003A3E55">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وعلى قانون التأمين </w:t>
      </w:r>
      <w:r w:rsidR="00E65F1A" w:rsidRPr="0059306F">
        <w:rPr>
          <w:rFonts w:asciiTheme="majorBidi" w:hAnsiTheme="majorBidi" w:cstheme="majorBidi"/>
          <w:color w:val="000000" w:themeColor="text1"/>
          <w:sz w:val="28"/>
          <w:szCs w:val="28"/>
          <w:rtl/>
          <w:lang w:bidi="ar-BH"/>
        </w:rPr>
        <w:t>الاجتماعي</w:t>
      </w:r>
      <w:r w:rsidRPr="0059306F">
        <w:rPr>
          <w:rFonts w:asciiTheme="majorBidi" w:hAnsiTheme="majorBidi" w:cstheme="majorBidi"/>
          <w:color w:val="000000" w:themeColor="text1"/>
          <w:sz w:val="28"/>
          <w:szCs w:val="28"/>
          <w:rtl/>
          <w:lang w:bidi="ar-BH"/>
        </w:rPr>
        <w:t xml:space="preserve"> الصادر بالمرسوم بقانون رقم (24) لسنة 1976 وتعديلاته،</w:t>
      </w:r>
    </w:p>
    <w:p w14:paraId="04737448" w14:textId="77777777" w:rsidR="00186AFF" w:rsidRPr="0059306F" w:rsidRDefault="00186AFF" w:rsidP="003A3E55">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وعلى قانون الجمعيات والأندية </w:t>
      </w:r>
      <w:r w:rsidR="00E65F1A" w:rsidRPr="0059306F">
        <w:rPr>
          <w:rFonts w:asciiTheme="majorBidi" w:hAnsiTheme="majorBidi" w:cstheme="majorBidi"/>
          <w:color w:val="000000" w:themeColor="text1"/>
          <w:sz w:val="28"/>
          <w:szCs w:val="28"/>
          <w:rtl/>
          <w:lang w:bidi="ar-BH"/>
        </w:rPr>
        <w:t>الاجتماعية</w:t>
      </w:r>
      <w:r w:rsidRPr="0059306F">
        <w:rPr>
          <w:rFonts w:asciiTheme="majorBidi" w:hAnsiTheme="majorBidi" w:cstheme="majorBidi"/>
          <w:color w:val="000000" w:themeColor="text1"/>
          <w:sz w:val="28"/>
          <w:szCs w:val="28"/>
          <w:rtl/>
          <w:lang w:bidi="ar-BH"/>
        </w:rPr>
        <w:t xml:space="preserve"> والثقافية والهيئات الخاصة </w:t>
      </w:r>
      <w:r w:rsidR="00E65F1A" w:rsidRPr="0059306F">
        <w:rPr>
          <w:rFonts w:asciiTheme="majorBidi" w:hAnsiTheme="majorBidi" w:cstheme="majorBidi"/>
          <w:color w:val="000000" w:themeColor="text1"/>
          <w:sz w:val="28"/>
          <w:szCs w:val="28"/>
          <w:rtl/>
          <w:lang w:bidi="ar-BH"/>
        </w:rPr>
        <w:t>العاملة في</w:t>
      </w:r>
      <w:r w:rsidRPr="0059306F">
        <w:rPr>
          <w:rFonts w:asciiTheme="majorBidi" w:hAnsiTheme="majorBidi" w:cstheme="majorBidi"/>
          <w:color w:val="000000" w:themeColor="text1"/>
          <w:sz w:val="28"/>
          <w:szCs w:val="28"/>
          <w:rtl/>
          <w:lang w:bidi="ar-BH"/>
        </w:rPr>
        <w:t xml:space="preserve"> ميدان الشباب والرياضة والمؤسسات الخاصة </w:t>
      </w:r>
      <w:r w:rsidR="00E65F1A" w:rsidRPr="0059306F">
        <w:rPr>
          <w:rFonts w:asciiTheme="majorBidi" w:hAnsiTheme="majorBidi" w:cstheme="majorBidi"/>
          <w:color w:val="000000" w:themeColor="text1"/>
          <w:sz w:val="28"/>
          <w:szCs w:val="28"/>
          <w:rtl/>
          <w:lang w:bidi="ar-BH"/>
        </w:rPr>
        <w:t>الصادر بالمرسوم</w:t>
      </w:r>
      <w:r w:rsidRPr="0059306F">
        <w:rPr>
          <w:rFonts w:asciiTheme="majorBidi" w:hAnsiTheme="majorBidi" w:cstheme="majorBidi"/>
          <w:color w:val="000000" w:themeColor="text1"/>
          <w:sz w:val="28"/>
          <w:szCs w:val="28"/>
          <w:rtl/>
          <w:lang w:bidi="ar-BH"/>
        </w:rPr>
        <w:t xml:space="preserve"> بقانون رقم (21) لسنة 1989 وتعديلاته،  </w:t>
      </w:r>
    </w:p>
    <w:p w14:paraId="5C409844" w14:textId="77777777" w:rsidR="00186AFF" w:rsidRPr="0059306F" w:rsidRDefault="00186AFF" w:rsidP="003A3E55">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وعلى المرسوم بقانون رقم (16) لسنة 1991 بشأن </w:t>
      </w:r>
      <w:r w:rsidR="00E65F1A" w:rsidRPr="0059306F">
        <w:rPr>
          <w:rFonts w:asciiTheme="majorBidi" w:hAnsiTheme="majorBidi" w:cstheme="majorBidi"/>
          <w:color w:val="000000" w:themeColor="text1"/>
          <w:sz w:val="28"/>
          <w:szCs w:val="28"/>
          <w:rtl/>
          <w:lang w:bidi="ar-BH"/>
        </w:rPr>
        <w:t>انضمام</w:t>
      </w:r>
      <w:r w:rsidRPr="0059306F">
        <w:rPr>
          <w:rFonts w:asciiTheme="majorBidi" w:hAnsiTheme="majorBidi" w:cstheme="majorBidi"/>
          <w:color w:val="000000" w:themeColor="text1"/>
          <w:sz w:val="28"/>
          <w:szCs w:val="28"/>
          <w:rtl/>
          <w:lang w:bidi="ar-BH"/>
        </w:rPr>
        <w:t xml:space="preserve"> دولة البحرين إلى </w:t>
      </w:r>
      <w:r w:rsidR="00E65F1A" w:rsidRPr="0059306F">
        <w:rPr>
          <w:rFonts w:asciiTheme="majorBidi" w:hAnsiTheme="majorBidi" w:cstheme="majorBidi"/>
          <w:color w:val="000000" w:themeColor="text1"/>
          <w:sz w:val="28"/>
          <w:szCs w:val="28"/>
          <w:rtl/>
          <w:lang w:bidi="ar-BH"/>
        </w:rPr>
        <w:t>اتفاقية</w:t>
      </w:r>
      <w:r w:rsidRPr="0059306F">
        <w:rPr>
          <w:rFonts w:asciiTheme="majorBidi" w:hAnsiTheme="majorBidi" w:cstheme="majorBidi"/>
          <w:color w:val="000000" w:themeColor="text1"/>
          <w:sz w:val="28"/>
          <w:szCs w:val="28"/>
          <w:rtl/>
          <w:lang w:bidi="ar-BH"/>
        </w:rPr>
        <w:t xml:space="preserve"> الأمم المتحدة لحقوق الطفل التي </w:t>
      </w:r>
      <w:r w:rsidR="00E65F1A" w:rsidRPr="0059306F">
        <w:rPr>
          <w:rFonts w:asciiTheme="majorBidi" w:hAnsiTheme="majorBidi" w:cstheme="majorBidi"/>
          <w:color w:val="000000" w:themeColor="text1"/>
          <w:sz w:val="28"/>
          <w:szCs w:val="28"/>
          <w:rtl/>
          <w:lang w:bidi="ar-BH"/>
        </w:rPr>
        <w:t>اعتمدتها</w:t>
      </w:r>
      <w:r w:rsidRPr="0059306F">
        <w:rPr>
          <w:rFonts w:asciiTheme="majorBidi" w:hAnsiTheme="majorBidi" w:cstheme="majorBidi"/>
          <w:color w:val="000000" w:themeColor="text1"/>
          <w:sz w:val="28"/>
          <w:szCs w:val="28"/>
          <w:rtl/>
          <w:lang w:bidi="ar-BH"/>
        </w:rPr>
        <w:t xml:space="preserve"> الجمعية العامة في نوفمبر 1989، والمعدل بالمرسوم بقانون رقم (8) لسنة 2000،</w:t>
      </w:r>
    </w:p>
    <w:p w14:paraId="351E45B1" w14:textId="77777777" w:rsidR="00186AFF" w:rsidRPr="0059306F" w:rsidRDefault="00186AFF" w:rsidP="003A3E55">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وعلى المرسوم بقانون رقم (3) لسنة 1996 بالموافقة على </w:t>
      </w:r>
      <w:r w:rsidR="00E65F1A" w:rsidRPr="0059306F">
        <w:rPr>
          <w:rFonts w:asciiTheme="majorBidi" w:hAnsiTheme="majorBidi" w:cstheme="majorBidi"/>
          <w:color w:val="000000" w:themeColor="text1"/>
          <w:sz w:val="28"/>
          <w:szCs w:val="28"/>
          <w:rtl/>
          <w:lang w:bidi="ar-BH"/>
        </w:rPr>
        <w:t>الانضمام</w:t>
      </w:r>
      <w:r w:rsidRPr="0059306F">
        <w:rPr>
          <w:rFonts w:asciiTheme="majorBidi" w:hAnsiTheme="majorBidi" w:cstheme="majorBidi"/>
          <w:color w:val="000000" w:themeColor="text1"/>
          <w:sz w:val="28"/>
          <w:szCs w:val="28"/>
          <w:rtl/>
          <w:lang w:bidi="ar-BH"/>
        </w:rPr>
        <w:t xml:space="preserve"> إلى </w:t>
      </w:r>
      <w:r w:rsidR="00E65F1A" w:rsidRPr="0059306F">
        <w:rPr>
          <w:rFonts w:asciiTheme="majorBidi" w:hAnsiTheme="majorBidi" w:cstheme="majorBidi"/>
          <w:color w:val="000000" w:themeColor="text1"/>
          <w:sz w:val="28"/>
          <w:szCs w:val="28"/>
          <w:rtl/>
          <w:lang w:bidi="ar-BH"/>
        </w:rPr>
        <w:t>الاتفاقية</w:t>
      </w:r>
      <w:r w:rsidRPr="0059306F">
        <w:rPr>
          <w:rFonts w:asciiTheme="majorBidi" w:hAnsiTheme="majorBidi" w:cstheme="majorBidi"/>
          <w:color w:val="000000" w:themeColor="text1"/>
          <w:sz w:val="28"/>
          <w:szCs w:val="28"/>
          <w:rtl/>
          <w:lang w:bidi="ar-BH"/>
        </w:rPr>
        <w:t xml:space="preserve"> العربية رقم (17) لسنة 1993 بشأن تأهيل وتشغيل المعوقين، </w:t>
      </w:r>
    </w:p>
    <w:p w14:paraId="65645ABC" w14:textId="77777777" w:rsidR="00186AFF" w:rsidRPr="0059306F" w:rsidRDefault="00186AFF" w:rsidP="003A3E55">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وعلى المرسوم بقانون </w:t>
      </w:r>
      <w:r w:rsidR="00E65F1A" w:rsidRPr="0059306F">
        <w:rPr>
          <w:rFonts w:asciiTheme="majorBidi" w:hAnsiTheme="majorBidi" w:cstheme="majorBidi"/>
          <w:color w:val="000000" w:themeColor="text1"/>
          <w:sz w:val="28"/>
          <w:szCs w:val="28"/>
          <w:rtl/>
          <w:lang w:bidi="ar-BH"/>
        </w:rPr>
        <w:t>رقم (</w:t>
      </w:r>
      <w:r w:rsidRPr="0059306F">
        <w:rPr>
          <w:rFonts w:asciiTheme="majorBidi" w:hAnsiTheme="majorBidi" w:cstheme="majorBidi"/>
          <w:color w:val="000000" w:themeColor="text1"/>
          <w:sz w:val="28"/>
          <w:szCs w:val="28"/>
          <w:rtl/>
          <w:lang w:bidi="ar-BH"/>
        </w:rPr>
        <w:t xml:space="preserve">17) لسنة 1999 بالموافقة على </w:t>
      </w:r>
      <w:r w:rsidR="00E65F1A" w:rsidRPr="0059306F">
        <w:rPr>
          <w:rFonts w:asciiTheme="majorBidi" w:hAnsiTheme="majorBidi" w:cstheme="majorBidi"/>
          <w:color w:val="000000" w:themeColor="text1"/>
          <w:sz w:val="28"/>
          <w:szCs w:val="28"/>
          <w:rtl/>
          <w:lang w:bidi="ar-BH"/>
        </w:rPr>
        <w:t>الانضمام</w:t>
      </w:r>
      <w:r w:rsidRPr="0059306F">
        <w:rPr>
          <w:rFonts w:asciiTheme="majorBidi" w:hAnsiTheme="majorBidi" w:cstheme="majorBidi"/>
          <w:color w:val="000000" w:themeColor="text1"/>
          <w:sz w:val="28"/>
          <w:szCs w:val="28"/>
          <w:rtl/>
          <w:lang w:bidi="ar-BH"/>
        </w:rPr>
        <w:t xml:space="preserve"> إلى </w:t>
      </w:r>
      <w:r w:rsidR="00E65F1A" w:rsidRPr="0059306F">
        <w:rPr>
          <w:rFonts w:asciiTheme="majorBidi" w:hAnsiTheme="majorBidi" w:cstheme="majorBidi"/>
          <w:color w:val="000000" w:themeColor="text1"/>
          <w:sz w:val="28"/>
          <w:szCs w:val="28"/>
          <w:rtl/>
          <w:lang w:bidi="ar-BH"/>
        </w:rPr>
        <w:t>اتفاقية</w:t>
      </w:r>
      <w:r w:rsidRPr="0059306F">
        <w:rPr>
          <w:rFonts w:asciiTheme="majorBidi" w:hAnsiTheme="majorBidi" w:cstheme="majorBidi"/>
          <w:color w:val="000000" w:themeColor="text1"/>
          <w:sz w:val="28"/>
          <w:szCs w:val="28"/>
          <w:rtl/>
          <w:lang w:bidi="ar-BH"/>
        </w:rPr>
        <w:t xml:space="preserve"> العمل الدولية رقم (159) لسنة 1983 الخاصة بالتأهيل المهني والعمالة </w:t>
      </w:r>
      <w:r w:rsidR="00E65F1A" w:rsidRPr="0059306F">
        <w:rPr>
          <w:rFonts w:asciiTheme="majorBidi" w:hAnsiTheme="majorBidi" w:cstheme="majorBidi"/>
          <w:color w:val="000000" w:themeColor="text1"/>
          <w:sz w:val="28"/>
          <w:szCs w:val="28"/>
          <w:rtl/>
          <w:lang w:bidi="ar-BH"/>
        </w:rPr>
        <w:t>(المعوقون</w:t>
      </w:r>
      <w:r w:rsidRPr="0059306F">
        <w:rPr>
          <w:rFonts w:asciiTheme="majorBidi" w:hAnsiTheme="majorBidi" w:cstheme="majorBidi"/>
          <w:color w:val="000000" w:themeColor="text1"/>
          <w:sz w:val="28"/>
          <w:szCs w:val="28"/>
          <w:rtl/>
          <w:lang w:bidi="ar-BH"/>
        </w:rPr>
        <w:t>)،</w:t>
      </w:r>
    </w:p>
    <w:p w14:paraId="55F9CA6B" w14:textId="77777777" w:rsidR="00186AFF" w:rsidRPr="0059306F" w:rsidRDefault="00186AFF" w:rsidP="003A3E55">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أقر مجلس الشورى ومجلس النواب القانون الآتي نصه، وقد صدقنا عليه وأصدرناه:</w:t>
      </w:r>
    </w:p>
    <w:p w14:paraId="6AD748D4" w14:textId="77777777" w:rsidR="006D437C" w:rsidRPr="0059306F" w:rsidRDefault="006D437C">
      <w:pPr>
        <w:bidi w:val="0"/>
        <w:spacing w:after="200" w:line="276" w:lineRule="auto"/>
        <w:rPr>
          <w:rFonts w:asciiTheme="majorBidi" w:hAnsiTheme="majorBidi" w:cstheme="majorBidi"/>
          <w:b/>
          <w:bCs/>
          <w:color w:val="000000" w:themeColor="text1"/>
          <w:sz w:val="28"/>
          <w:szCs w:val="28"/>
          <w:rtl/>
          <w:lang w:bidi="ar-BH"/>
        </w:rPr>
      </w:pPr>
      <w:r w:rsidRPr="0059306F">
        <w:rPr>
          <w:rFonts w:asciiTheme="majorBidi" w:hAnsiTheme="majorBidi" w:cstheme="majorBidi"/>
          <w:b/>
          <w:bCs/>
          <w:color w:val="000000" w:themeColor="text1"/>
          <w:sz w:val="28"/>
          <w:szCs w:val="28"/>
          <w:rtl/>
          <w:lang w:bidi="ar-BH"/>
        </w:rPr>
        <w:br w:type="page"/>
      </w:r>
    </w:p>
    <w:p w14:paraId="6011E4AD" w14:textId="77777777" w:rsidR="00186AFF" w:rsidRPr="0059306F" w:rsidRDefault="00186AFF" w:rsidP="003A3E55">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lastRenderedPageBreak/>
        <w:t>مادة -1-</w:t>
      </w:r>
    </w:p>
    <w:p w14:paraId="297E9DD6" w14:textId="77777777" w:rsidR="00186AFF" w:rsidRPr="0059306F" w:rsidRDefault="00186AFF" w:rsidP="003A3E55">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في تطبيق أحكام هذا القانون يقصد بالكلمات والعبارات التالية المعاني الموضحة قرين كل منها، ما لم يقتض </w:t>
      </w:r>
      <w:r w:rsidR="00E65F1A" w:rsidRPr="0059306F">
        <w:rPr>
          <w:rFonts w:asciiTheme="majorBidi" w:hAnsiTheme="majorBidi" w:cstheme="majorBidi"/>
          <w:color w:val="000000" w:themeColor="text1"/>
          <w:sz w:val="28"/>
          <w:szCs w:val="28"/>
          <w:rtl/>
          <w:lang w:bidi="ar-BH"/>
        </w:rPr>
        <w:t>سياق النص خلاف</w:t>
      </w:r>
      <w:r w:rsidRPr="0059306F">
        <w:rPr>
          <w:rFonts w:asciiTheme="majorBidi" w:hAnsiTheme="majorBidi" w:cstheme="majorBidi"/>
          <w:color w:val="000000" w:themeColor="text1"/>
          <w:sz w:val="28"/>
          <w:szCs w:val="28"/>
          <w:rtl/>
          <w:lang w:bidi="ar-BH"/>
        </w:rPr>
        <w:t xml:space="preserve"> ذلك: </w:t>
      </w:r>
    </w:p>
    <w:p w14:paraId="7979DE2D" w14:textId="77777777" w:rsidR="00186AFF" w:rsidRPr="0059306F" w:rsidRDefault="00186AFF" w:rsidP="003A3E55">
      <w:pPr>
        <w:pStyle w:val="ListParagraph"/>
        <w:numPr>
          <w:ilvl w:val="0"/>
          <w:numId w:val="1"/>
        </w:num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الوزارة</w:t>
      </w:r>
      <w:r w:rsidRPr="0059306F">
        <w:rPr>
          <w:rFonts w:asciiTheme="majorBidi" w:hAnsiTheme="majorBidi" w:cstheme="majorBidi"/>
          <w:color w:val="000000" w:themeColor="text1"/>
          <w:sz w:val="28"/>
          <w:szCs w:val="28"/>
          <w:rtl/>
          <w:lang w:bidi="ar-BH"/>
        </w:rPr>
        <w:t xml:space="preserve">: وزارة التنمية </w:t>
      </w:r>
      <w:r w:rsidR="00E65F1A" w:rsidRPr="0059306F">
        <w:rPr>
          <w:rFonts w:asciiTheme="majorBidi" w:hAnsiTheme="majorBidi" w:cstheme="majorBidi"/>
          <w:color w:val="000000" w:themeColor="text1"/>
          <w:sz w:val="28"/>
          <w:szCs w:val="28"/>
          <w:rtl/>
          <w:lang w:bidi="ar-BH"/>
        </w:rPr>
        <w:t>الاجتماعية</w:t>
      </w:r>
      <w:r w:rsidRPr="0059306F">
        <w:rPr>
          <w:rFonts w:asciiTheme="majorBidi" w:hAnsiTheme="majorBidi" w:cstheme="majorBidi"/>
          <w:color w:val="000000" w:themeColor="text1"/>
          <w:sz w:val="28"/>
          <w:szCs w:val="28"/>
          <w:rtl/>
          <w:lang w:bidi="ar-BH"/>
        </w:rPr>
        <w:t xml:space="preserve">. </w:t>
      </w:r>
    </w:p>
    <w:p w14:paraId="534D5078" w14:textId="77777777" w:rsidR="00186AFF" w:rsidRPr="0059306F" w:rsidRDefault="00186AFF" w:rsidP="003A3E55">
      <w:pPr>
        <w:pStyle w:val="ListParagraph"/>
        <w:numPr>
          <w:ilvl w:val="0"/>
          <w:numId w:val="1"/>
        </w:num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الوزير</w:t>
      </w:r>
      <w:r w:rsidRPr="0059306F">
        <w:rPr>
          <w:rFonts w:asciiTheme="majorBidi" w:hAnsiTheme="majorBidi" w:cstheme="majorBidi"/>
          <w:color w:val="000000" w:themeColor="text1"/>
          <w:sz w:val="28"/>
          <w:szCs w:val="28"/>
          <w:rtl/>
          <w:lang w:bidi="ar-BH"/>
        </w:rPr>
        <w:t xml:space="preserve">: وزير التنمية </w:t>
      </w:r>
      <w:r w:rsidR="00E65F1A" w:rsidRPr="0059306F">
        <w:rPr>
          <w:rFonts w:asciiTheme="majorBidi" w:hAnsiTheme="majorBidi" w:cstheme="majorBidi"/>
          <w:color w:val="000000" w:themeColor="text1"/>
          <w:sz w:val="28"/>
          <w:szCs w:val="28"/>
          <w:rtl/>
          <w:lang w:bidi="ar-BH"/>
        </w:rPr>
        <w:t>الاجتماعية</w:t>
      </w:r>
      <w:r w:rsidRPr="0059306F">
        <w:rPr>
          <w:rFonts w:asciiTheme="majorBidi" w:hAnsiTheme="majorBidi" w:cstheme="majorBidi"/>
          <w:color w:val="000000" w:themeColor="text1"/>
          <w:sz w:val="28"/>
          <w:szCs w:val="28"/>
          <w:rtl/>
          <w:lang w:bidi="ar-BH"/>
        </w:rPr>
        <w:t xml:space="preserve">. </w:t>
      </w:r>
    </w:p>
    <w:p w14:paraId="5814E9A1" w14:textId="77777777" w:rsidR="00186AFF" w:rsidRPr="0059306F" w:rsidRDefault="00186AFF" w:rsidP="003A3E55">
      <w:pPr>
        <w:pStyle w:val="ListParagraph"/>
        <w:numPr>
          <w:ilvl w:val="0"/>
          <w:numId w:val="1"/>
        </w:num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اللجنة العليا</w:t>
      </w:r>
      <w:r w:rsidRPr="0059306F">
        <w:rPr>
          <w:rFonts w:asciiTheme="majorBidi" w:hAnsiTheme="majorBidi" w:cstheme="majorBidi"/>
          <w:color w:val="000000" w:themeColor="text1"/>
          <w:sz w:val="28"/>
          <w:szCs w:val="28"/>
          <w:rtl/>
          <w:lang w:bidi="ar-BH"/>
        </w:rPr>
        <w:t xml:space="preserve">: اللجنة العليا لرعاية شؤون ذوي الإعاقة. </w:t>
      </w:r>
    </w:p>
    <w:p w14:paraId="35539DC1" w14:textId="77777777" w:rsidR="00186AFF" w:rsidRPr="0059306F" w:rsidRDefault="00363A61" w:rsidP="003A3E55">
      <w:pPr>
        <w:pStyle w:val="ListParagraph"/>
        <w:numPr>
          <w:ilvl w:val="0"/>
          <w:numId w:val="1"/>
        </w:num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rPr>
        <w:t>الشخص ذي الإعاقة</w:t>
      </w:r>
      <w:r w:rsidR="003A3E55" w:rsidRPr="0059306F">
        <w:rPr>
          <w:rFonts w:asciiTheme="majorBidi" w:hAnsiTheme="majorBidi" w:cstheme="majorBidi" w:hint="cs"/>
          <w:b/>
          <w:bCs/>
          <w:color w:val="000000" w:themeColor="text1"/>
          <w:sz w:val="28"/>
          <w:szCs w:val="28"/>
          <w:vertAlign w:val="superscript"/>
          <w:rtl/>
        </w:rPr>
        <w:t>(</w:t>
      </w:r>
      <w:r w:rsidRPr="0059306F">
        <w:rPr>
          <w:rStyle w:val="FootnoteReference"/>
          <w:rFonts w:asciiTheme="majorBidi" w:hAnsiTheme="majorBidi" w:cstheme="majorBidi"/>
          <w:color w:val="000000" w:themeColor="text1"/>
          <w:sz w:val="28"/>
          <w:szCs w:val="28"/>
          <w:rtl/>
          <w:lang w:bidi="ar-BH"/>
        </w:rPr>
        <w:footnoteReference w:id="2"/>
      </w:r>
      <w:r w:rsidR="003A3E55" w:rsidRPr="0059306F">
        <w:rPr>
          <w:rFonts w:asciiTheme="majorBidi" w:hAnsiTheme="majorBidi" w:cstheme="majorBidi" w:hint="cs"/>
          <w:b/>
          <w:bCs/>
          <w:color w:val="000000" w:themeColor="text1"/>
          <w:sz w:val="28"/>
          <w:szCs w:val="28"/>
          <w:vertAlign w:val="superscript"/>
          <w:rtl/>
        </w:rPr>
        <w:t>)</w:t>
      </w:r>
      <w:r w:rsidR="00186AFF" w:rsidRPr="0059306F">
        <w:rPr>
          <w:rFonts w:asciiTheme="majorBidi" w:hAnsiTheme="majorBidi" w:cstheme="majorBidi"/>
          <w:color w:val="000000" w:themeColor="text1"/>
          <w:sz w:val="28"/>
          <w:szCs w:val="28"/>
          <w:rtl/>
          <w:lang w:bidi="ar-BH"/>
        </w:rPr>
        <w:t xml:space="preserve">: هو الشخص الذي يعاني من نقص في بعض قدراته </w:t>
      </w:r>
      <w:r w:rsidR="00E65F1A" w:rsidRPr="0059306F">
        <w:rPr>
          <w:rFonts w:asciiTheme="majorBidi" w:hAnsiTheme="majorBidi" w:cstheme="majorBidi"/>
          <w:color w:val="000000" w:themeColor="text1"/>
          <w:sz w:val="28"/>
          <w:szCs w:val="28"/>
          <w:rtl/>
          <w:lang w:bidi="ar-BH"/>
        </w:rPr>
        <w:t>الجسدية أو</w:t>
      </w:r>
      <w:r w:rsidR="00186AFF" w:rsidRPr="0059306F">
        <w:rPr>
          <w:rFonts w:asciiTheme="majorBidi" w:hAnsiTheme="majorBidi" w:cstheme="majorBidi"/>
          <w:color w:val="000000" w:themeColor="text1"/>
          <w:sz w:val="28"/>
          <w:szCs w:val="28"/>
          <w:rtl/>
          <w:lang w:bidi="ar-BH"/>
        </w:rPr>
        <w:t xml:space="preserve"> الحسية أو الذهنية نتيجة مرض أو </w:t>
      </w:r>
      <w:r w:rsidR="00E65F1A" w:rsidRPr="0059306F">
        <w:rPr>
          <w:rFonts w:asciiTheme="majorBidi" w:hAnsiTheme="majorBidi" w:cstheme="majorBidi"/>
          <w:color w:val="000000" w:themeColor="text1"/>
          <w:sz w:val="28"/>
          <w:szCs w:val="28"/>
          <w:rtl/>
          <w:lang w:bidi="ar-BH"/>
        </w:rPr>
        <w:t>حادث أو</w:t>
      </w:r>
      <w:r w:rsidR="00186AFF" w:rsidRPr="0059306F">
        <w:rPr>
          <w:rFonts w:asciiTheme="majorBidi" w:hAnsiTheme="majorBidi" w:cstheme="majorBidi"/>
          <w:color w:val="000000" w:themeColor="text1"/>
          <w:sz w:val="28"/>
          <w:szCs w:val="28"/>
          <w:rtl/>
          <w:lang w:bidi="ar-BH"/>
        </w:rPr>
        <w:t xml:space="preserve"> سبب خلقي أو عامل وراثي أدى لعجزه كلياً أو جزئياً عن العمل، أو </w:t>
      </w:r>
      <w:r w:rsidR="00E65F1A" w:rsidRPr="0059306F">
        <w:rPr>
          <w:rFonts w:asciiTheme="majorBidi" w:hAnsiTheme="majorBidi" w:cstheme="majorBidi"/>
          <w:color w:val="000000" w:themeColor="text1"/>
          <w:sz w:val="28"/>
          <w:szCs w:val="28"/>
          <w:rtl/>
          <w:lang w:bidi="ar-BH"/>
        </w:rPr>
        <w:t>الاستمرار</w:t>
      </w:r>
      <w:r w:rsidR="00186AFF" w:rsidRPr="0059306F">
        <w:rPr>
          <w:rFonts w:asciiTheme="majorBidi" w:hAnsiTheme="majorBidi" w:cstheme="majorBidi"/>
          <w:color w:val="000000" w:themeColor="text1"/>
          <w:sz w:val="28"/>
          <w:szCs w:val="28"/>
          <w:rtl/>
          <w:lang w:bidi="ar-BH"/>
        </w:rPr>
        <w:t xml:space="preserve"> به أو الترقي فيه، وأضعف قدرته على القيام بإحدى الوظائف الأساسية الأخرى في الحياة، ويحتاج إلى الرعاية والتأهيل من أجل دمجه أو إعادة دمجه في المجتمع. </w:t>
      </w:r>
    </w:p>
    <w:p w14:paraId="63D7CDE7" w14:textId="77777777" w:rsidR="00186AFF" w:rsidRPr="0059306F" w:rsidRDefault="00186AFF" w:rsidP="003A3E55">
      <w:pPr>
        <w:pStyle w:val="ListParagraph"/>
        <w:numPr>
          <w:ilvl w:val="0"/>
          <w:numId w:val="1"/>
        </w:num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التأهيل الشامل</w:t>
      </w:r>
      <w:r w:rsidRPr="0059306F">
        <w:rPr>
          <w:rFonts w:asciiTheme="majorBidi" w:hAnsiTheme="majorBidi" w:cstheme="majorBidi"/>
          <w:color w:val="000000" w:themeColor="text1"/>
          <w:sz w:val="28"/>
          <w:szCs w:val="28"/>
          <w:rtl/>
          <w:lang w:bidi="ar-BH"/>
        </w:rPr>
        <w:t xml:space="preserve">: هو عملية منظمة ومستمرة مبنية على أسس علمية، تهدف إلى </w:t>
      </w:r>
      <w:r w:rsidR="00E65F1A" w:rsidRPr="0059306F">
        <w:rPr>
          <w:rFonts w:asciiTheme="majorBidi" w:hAnsiTheme="majorBidi" w:cstheme="majorBidi"/>
          <w:color w:val="000000" w:themeColor="text1"/>
          <w:sz w:val="28"/>
          <w:szCs w:val="28"/>
          <w:rtl/>
          <w:lang w:bidi="ar-BH"/>
        </w:rPr>
        <w:t>الاستفادة</w:t>
      </w:r>
      <w:r w:rsidRPr="0059306F">
        <w:rPr>
          <w:rFonts w:asciiTheme="majorBidi" w:hAnsiTheme="majorBidi" w:cstheme="majorBidi"/>
          <w:color w:val="000000" w:themeColor="text1"/>
          <w:sz w:val="28"/>
          <w:szCs w:val="28"/>
          <w:rtl/>
          <w:lang w:bidi="ar-BH"/>
        </w:rPr>
        <w:t xml:space="preserve"> من القدرات المتاحة لدى </w:t>
      </w:r>
      <w:r w:rsidR="00363A61" w:rsidRPr="0059306F">
        <w:rPr>
          <w:rFonts w:asciiTheme="majorBidi" w:hAnsiTheme="majorBidi" w:cstheme="majorBidi"/>
          <w:color w:val="000000" w:themeColor="text1"/>
          <w:sz w:val="28"/>
          <w:szCs w:val="28"/>
          <w:rtl/>
        </w:rPr>
        <w:t>الشخص ذي الإعاقة</w:t>
      </w:r>
      <w:r w:rsidRPr="0059306F">
        <w:rPr>
          <w:rFonts w:asciiTheme="majorBidi" w:hAnsiTheme="majorBidi" w:cstheme="majorBidi"/>
          <w:color w:val="000000" w:themeColor="text1"/>
          <w:sz w:val="28"/>
          <w:szCs w:val="28"/>
          <w:rtl/>
          <w:lang w:bidi="ar-BH"/>
        </w:rPr>
        <w:t xml:space="preserve">، وتوجيهها وتنميتها عبر برامج تأهيلية شاملة، تكفل تحقيق أعلى مستوى لقدراته الأدائية، بما يساعده على </w:t>
      </w:r>
      <w:r w:rsidR="00E65F1A" w:rsidRPr="0059306F">
        <w:rPr>
          <w:rFonts w:asciiTheme="majorBidi" w:hAnsiTheme="majorBidi" w:cstheme="majorBidi"/>
          <w:color w:val="000000" w:themeColor="text1"/>
          <w:sz w:val="28"/>
          <w:szCs w:val="28"/>
          <w:rtl/>
          <w:lang w:bidi="ar-BH"/>
        </w:rPr>
        <w:t>الاندماج</w:t>
      </w:r>
      <w:r w:rsidRPr="0059306F">
        <w:rPr>
          <w:rFonts w:asciiTheme="majorBidi" w:hAnsiTheme="majorBidi" w:cstheme="majorBidi"/>
          <w:color w:val="000000" w:themeColor="text1"/>
          <w:sz w:val="28"/>
          <w:szCs w:val="28"/>
          <w:rtl/>
          <w:lang w:bidi="ar-BH"/>
        </w:rPr>
        <w:t xml:space="preserve"> في المجتمع. </w:t>
      </w:r>
    </w:p>
    <w:p w14:paraId="6902FA1F" w14:textId="77777777" w:rsidR="00186AFF" w:rsidRPr="0059306F" w:rsidRDefault="00186AFF" w:rsidP="003A3E55">
      <w:pPr>
        <w:pStyle w:val="ListParagraph"/>
        <w:numPr>
          <w:ilvl w:val="0"/>
          <w:numId w:val="1"/>
        </w:num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اللجنة الطبية</w:t>
      </w:r>
      <w:r w:rsidRPr="0059306F">
        <w:rPr>
          <w:rFonts w:asciiTheme="majorBidi" w:hAnsiTheme="majorBidi" w:cstheme="majorBidi"/>
          <w:color w:val="000000" w:themeColor="text1"/>
          <w:sz w:val="28"/>
          <w:szCs w:val="28"/>
          <w:rtl/>
          <w:lang w:bidi="ar-BH"/>
        </w:rPr>
        <w:t>: الجهة التي يحددها وزير الصحة.</w:t>
      </w:r>
    </w:p>
    <w:p w14:paraId="324263FC" w14:textId="77777777" w:rsidR="00186AFF" w:rsidRPr="0059306F" w:rsidRDefault="00186AFF" w:rsidP="003A3E55">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مادة -2-</w:t>
      </w:r>
      <w:r w:rsidR="003A3E55" w:rsidRPr="0059306F">
        <w:rPr>
          <w:rFonts w:asciiTheme="majorBidi" w:hAnsiTheme="majorBidi" w:cstheme="majorBidi" w:hint="cs"/>
          <w:b/>
          <w:bCs/>
          <w:color w:val="000000" w:themeColor="text1"/>
          <w:sz w:val="28"/>
          <w:szCs w:val="28"/>
          <w:vertAlign w:val="superscript"/>
          <w:rtl/>
          <w:lang w:bidi="ar-BH"/>
        </w:rPr>
        <w:t>(</w:t>
      </w:r>
      <w:r w:rsidR="008A052F" w:rsidRPr="0059306F">
        <w:rPr>
          <w:rStyle w:val="FootnoteReference"/>
          <w:rFonts w:asciiTheme="majorBidi" w:hAnsiTheme="majorBidi" w:cstheme="majorBidi"/>
          <w:color w:val="000000" w:themeColor="text1"/>
          <w:sz w:val="28"/>
          <w:szCs w:val="28"/>
          <w:rtl/>
          <w:lang w:bidi="ar-BH"/>
        </w:rPr>
        <w:footnoteReference w:id="3"/>
      </w:r>
      <w:r w:rsidR="003A3E55" w:rsidRPr="0059306F">
        <w:rPr>
          <w:rFonts w:asciiTheme="majorBidi" w:hAnsiTheme="majorBidi" w:cstheme="majorBidi" w:hint="cs"/>
          <w:b/>
          <w:bCs/>
          <w:color w:val="000000" w:themeColor="text1"/>
          <w:sz w:val="28"/>
          <w:szCs w:val="28"/>
          <w:vertAlign w:val="superscript"/>
          <w:rtl/>
          <w:lang w:bidi="ar-BH"/>
        </w:rPr>
        <w:t>)</w:t>
      </w:r>
    </w:p>
    <w:p w14:paraId="38028387" w14:textId="77777777" w:rsidR="00186AFF" w:rsidRPr="0059306F" w:rsidRDefault="002C3632" w:rsidP="003A3E55">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rPr>
        <w:t>تسري أحكام هذا القانون على الأشخاص ذوي الإعاقة من البحرينيين، وعلى ذوي الإعاقة من أبناء المرأة البحرينية المتزوجة من أجنبي المقيمين إقامة دائمة بمملكة البحرين</w:t>
      </w:r>
      <w:r w:rsidR="00186AFF" w:rsidRPr="0059306F">
        <w:rPr>
          <w:rFonts w:asciiTheme="majorBidi" w:hAnsiTheme="majorBidi" w:cstheme="majorBidi"/>
          <w:color w:val="000000" w:themeColor="text1"/>
          <w:sz w:val="28"/>
          <w:szCs w:val="28"/>
          <w:rtl/>
          <w:lang w:bidi="ar-BH"/>
        </w:rPr>
        <w:t xml:space="preserve">. </w:t>
      </w:r>
    </w:p>
    <w:p w14:paraId="537CA8BC" w14:textId="77777777" w:rsidR="00186AFF" w:rsidRPr="0059306F" w:rsidRDefault="00186AFF" w:rsidP="003A3E55">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مادة -3-</w:t>
      </w:r>
    </w:p>
    <w:p w14:paraId="70621434" w14:textId="77777777" w:rsidR="00186AFF" w:rsidRPr="0059306F" w:rsidRDefault="00186AFF" w:rsidP="003A3E55">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تقدم الوزارات والجهات الأخرى المعنية بالتنسيق مع الوزارة </w:t>
      </w:r>
      <w:r w:rsidR="00E65F1A" w:rsidRPr="0059306F">
        <w:rPr>
          <w:rFonts w:asciiTheme="majorBidi" w:hAnsiTheme="majorBidi" w:cstheme="majorBidi"/>
          <w:color w:val="000000" w:themeColor="text1"/>
          <w:sz w:val="28"/>
          <w:szCs w:val="28"/>
          <w:rtl/>
          <w:lang w:bidi="ar-BH"/>
        </w:rPr>
        <w:t>الخدمات المنظمة</w:t>
      </w:r>
      <w:r w:rsidRPr="0059306F">
        <w:rPr>
          <w:rFonts w:asciiTheme="majorBidi" w:hAnsiTheme="majorBidi" w:cstheme="majorBidi"/>
          <w:color w:val="000000" w:themeColor="text1"/>
          <w:sz w:val="28"/>
          <w:szCs w:val="28"/>
          <w:rtl/>
          <w:lang w:bidi="ar-BH"/>
        </w:rPr>
        <w:t xml:space="preserve"> والمتكاملة والمستمرة </w:t>
      </w:r>
      <w:r w:rsidR="002C3632" w:rsidRPr="0059306F">
        <w:rPr>
          <w:rFonts w:asciiTheme="majorBidi" w:hAnsiTheme="majorBidi" w:cstheme="majorBidi"/>
          <w:color w:val="000000" w:themeColor="text1"/>
          <w:sz w:val="28"/>
          <w:szCs w:val="28"/>
          <w:rtl/>
        </w:rPr>
        <w:t xml:space="preserve">لذوي الإعاقة </w:t>
      </w:r>
      <w:r w:rsidRPr="0059306F">
        <w:rPr>
          <w:rFonts w:asciiTheme="majorBidi" w:hAnsiTheme="majorBidi" w:cstheme="majorBidi"/>
          <w:color w:val="000000" w:themeColor="text1"/>
          <w:sz w:val="28"/>
          <w:szCs w:val="28"/>
          <w:rtl/>
          <w:lang w:bidi="ar-BH"/>
        </w:rPr>
        <w:t xml:space="preserve">وعلى وجه الخصوص في المجالات الطبية </w:t>
      </w:r>
      <w:r w:rsidR="00E65F1A" w:rsidRPr="0059306F">
        <w:rPr>
          <w:rFonts w:asciiTheme="majorBidi" w:hAnsiTheme="majorBidi" w:cstheme="majorBidi"/>
          <w:color w:val="000000" w:themeColor="text1"/>
          <w:sz w:val="28"/>
          <w:szCs w:val="28"/>
          <w:rtl/>
          <w:lang w:bidi="ar-BH"/>
        </w:rPr>
        <w:t>والاجتماعية</w:t>
      </w:r>
      <w:r w:rsidRPr="0059306F">
        <w:rPr>
          <w:rFonts w:asciiTheme="majorBidi" w:hAnsiTheme="majorBidi" w:cstheme="majorBidi"/>
          <w:color w:val="000000" w:themeColor="text1"/>
          <w:sz w:val="28"/>
          <w:szCs w:val="28"/>
          <w:rtl/>
          <w:lang w:bidi="ar-BH"/>
        </w:rPr>
        <w:t xml:space="preserve"> والتربوية والتعليمية والثقافية والرياضية والتأهيلية والتشغيل والمواصلات والإسكان والمجالات الأخرى. </w:t>
      </w:r>
    </w:p>
    <w:p w14:paraId="7DADFBE8" w14:textId="77777777" w:rsidR="006D437C" w:rsidRPr="0059306F" w:rsidRDefault="006D437C">
      <w:pPr>
        <w:bidi w:val="0"/>
        <w:spacing w:after="200" w:line="276" w:lineRule="auto"/>
        <w:rPr>
          <w:rFonts w:asciiTheme="majorBidi" w:hAnsiTheme="majorBidi" w:cstheme="majorBidi"/>
          <w:b/>
          <w:bCs/>
          <w:color w:val="000000" w:themeColor="text1"/>
          <w:sz w:val="28"/>
          <w:szCs w:val="28"/>
          <w:rtl/>
          <w:lang w:bidi="ar-BH"/>
        </w:rPr>
      </w:pPr>
      <w:r w:rsidRPr="0059306F">
        <w:rPr>
          <w:rFonts w:asciiTheme="majorBidi" w:hAnsiTheme="majorBidi" w:cstheme="majorBidi"/>
          <w:b/>
          <w:bCs/>
          <w:color w:val="000000" w:themeColor="text1"/>
          <w:sz w:val="28"/>
          <w:szCs w:val="28"/>
          <w:rtl/>
          <w:lang w:bidi="ar-BH"/>
        </w:rPr>
        <w:br w:type="page"/>
      </w:r>
    </w:p>
    <w:p w14:paraId="16A5FE93" w14:textId="77777777" w:rsidR="00186AFF" w:rsidRPr="0059306F" w:rsidRDefault="00186AFF" w:rsidP="003A3E55">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مادة -4-</w:t>
      </w:r>
    </w:p>
    <w:p w14:paraId="79241AA6" w14:textId="77777777" w:rsidR="00186AFF" w:rsidRPr="0059306F" w:rsidRDefault="00186AFF" w:rsidP="003A3E55">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تعمل الوزارة على إنشاء مراكز ومعاهد تأهيل، ودور رعاية </w:t>
      </w:r>
      <w:r w:rsidR="00E65F1A" w:rsidRPr="0059306F">
        <w:rPr>
          <w:rFonts w:asciiTheme="majorBidi" w:hAnsiTheme="majorBidi" w:cstheme="majorBidi"/>
          <w:color w:val="000000" w:themeColor="text1"/>
          <w:sz w:val="28"/>
          <w:szCs w:val="28"/>
          <w:rtl/>
          <w:lang w:bidi="ar-BH"/>
        </w:rPr>
        <w:t>وورش لذوي</w:t>
      </w:r>
      <w:r w:rsidR="002C3632" w:rsidRPr="0059306F">
        <w:rPr>
          <w:rFonts w:asciiTheme="majorBidi" w:hAnsiTheme="majorBidi" w:cstheme="majorBidi"/>
          <w:color w:val="000000" w:themeColor="text1"/>
          <w:sz w:val="28"/>
          <w:szCs w:val="28"/>
          <w:rtl/>
        </w:rPr>
        <w:t xml:space="preserve"> الإعاقة</w:t>
      </w:r>
      <w:r w:rsidR="006D437C" w:rsidRPr="0059306F">
        <w:rPr>
          <w:rFonts w:asciiTheme="majorBidi" w:hAnsiTheme="majorBidi" w:cstheme="majorBidi" w:hint="cs"/>
          <w:color w:val="000000" w:themeColor="text1"/>
          <w:sz w:val="28"/>
          <w:szCs w:val="28"/>
          <w:vertAlign w:val="superscript"/>
          <w:rtl/>
        </w:rPr>
        <w:t>(</w:t>
      </w:r>
      <w:r w:rsidR="002C3632" w:rsidRPr="0059306F">
        <w:rPr>
          <w:rStyle w:val="FootnoteReference"/>
          <w:rFonts w:asciiTheme="majorBidi" w:hAnsiTheme="majorBidi" w:cstheme="majorBidi"/>
          <w:color w:val="000000" w:themeColor="text1"/>
          <w:sz w:val="28"/>
          <w:szCs w:val="28"/>
          <w:rtl/>
          <w:lang w:bidi="ar-BH"/>
        </w:rPr>
        <w:footnoteReference w:id="4"/>
      </w:r>
      <w:r w:rsidR="006D437C" w:rsidRPr="0059306F">
        <w:rPr>
          <w:rFonts w:asciiTheme="majorBidi" w:hAnsiTheme="majorBidi" w:cstheme="majorBidi" w:hint="cs"/>
          <w:color w:val="000000" w:themeColor="text1"/>
          <w:sz w:val="28"/>
          <w:szCs w:val="28"/>
          <w:vertAlign w:val="superscript"/>
          <w:rtl/>
        </w:rPr>
        <w:t>)</w:t>
      </w:r>
      <w:r w:rsidRPr="0059306F">
        <w:rPr>
          <w:rFonts w:asciiTheme="majorBidi" w:hAnsiTheme="majorBidi" w:cstheme="majorBidi"/>
          <w:color w:val="000000" w:themeColor="text1"/>
          <w:sz w:val="28"/>
          <w:szCs w:val="28"/>
          <w:rtl/>
          <w:lang w:bidi="ar-BH"/>
        </w:rPr>
        <w:t xml:space="preserve">، ودور </w:t>
      </w:r>
      <w:r w:rsidR="00E65F1A" w:rsidRPr="0059306F">
        <w:rPr>
          <w:rFonts w:asciiTheme="majorBidi" w:hAnsiTheme="majorBidi" w:cstheme="majorBidi"/>
          <w:color w:val="000000" w:themeColor="text1"/>
          <w:sz w:val="28"/>
          <w:szCs w:val="28"/>
          <w:rtl/>
          <w:lang w:bidi="ar-BH"/>
        </w:rPr>
        <w:t>إيواء للحالات</w:t>
      </w:r>
      <w:r w:rsidRPr="0059306F">
        <w:rPr>
          <w:rFonts w:asciiTheme="majorBidi" w:hAnsiTheme="majorBidi" w:cstheme="majorBidi"/>
          <w:color w:val="000000" w:themeColor="text1"/>
          <w:sz w:val="28"/>
          <w:szCs w:val="28"/>
          <w:rtl/>
          <w:lang w:bidi="ar-BH"/>
        </w:rPr>
        <w:t xml:space="preserve"> الضرورية من ذوي الإعاقة الشديدة. </w:t>
      </w:r>
    </w:p>
    <w:p w14:paraId="791F5CEB" w14:textId="77777777" w:rsidR="00186AFF" w:rsidRPr="0059306F" w:rsidRDefault="00186AFF" w:rsidP="003A3E55">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ولا يجوز إنشاء مراكز أو معاهد للتأهيل أو دور للرعاية أو الإيواء أو ورش </w:t>
      </w:r>
      <w:r w:rsidR="002C3632" w:rsidRPr="0059306F">
        <w:rPr>
          <w:rFonts w:asciiTheme="majorBidi" w:hAnsiTheme="majorBidi" w:cstheme="majorBidi"/>
          <w:color w:val="000000" w:themeColor="text1"/>
          <w:sz w:val="28"/>
          <w:szCs w:val="28"/>
          <w:rtl/>
        </w:rPr>
        <w:t>لذوي الإعاقة</w:t>
      </w:r>
      <w:r w:rsidRPr="0059306F">
        <w:rPr>
          <w:rFonts w:asciiTheme="majorBidi" w:hAnsiTheme="majorBidi" w:cstheme="majorBidi"/>
          <w:color w:val="000000" w:themeColor="text1"/>
          <w:sz w:val="28"/>
          <w:szCs w:val="28"/>
          <w:rtl/>
          <w:lang w:bidi="ar-BH"/>
        </w:rPr>
        <w:t xml:space="preserve"> إلا بترخيص من الوزارة، وفقاً للشروط والأوضاع التي </w:t>
      </w:r>
      <w:r w:rsidR="00E65F1A" w:rsidRPr="0059306F">
        <w:rPr>
          <w:rFonts w:asciiTheme="majorBidi" w:hAnsiTheme="majorBidi" w:cstheme="majorBidi"/>
          <w:color w:val="000000" w:themeColor="text1"/>
          <w:sz w:val="28"/>
          <w:szCs w:val="28"/>
          <w:rtl/>
          <w:lang w:bidi="ar-BH"/>
        </w:rPr>
        <w:t>يصدر بها</w:t>
      </w:r>
      <w:r w:rsidRPr="0059306F">
        <w:rPr>
          <w:rFonts w:asciiTheme="majorBidi" w:hAnsiTheme="majorBidi" w:cstheme="majorBidi"/>
          <w:color w:val="000000" w:themeColor="text1"/>
          <w:sz w:val="28"/>
          <w:szCs w:val="28"/>
          <w:rtl/>
          <w:lang w:bidi="ar-BH"/>
        </w:rPr>
        <w:t xml:space="preserve"> قرار من الوزير بعد </w:t>
      </w:r>
      <w:r w:rsidR="00E65F1A" w:rsidRPr="0059306F">
        <w:rPr>
          <w:rFonts w:asciiTheme="majorBidi" w:hAnsiTheme="majorBidi" w:cstheme="majorBidi"/>
          <w:color w:val="000000" w:themeColor="text1"/>
          <w:sz w:val="28"/>
          <w:szCs w:val="28"/>
          <w:rtl/>
          <w:lang w:bidi="ar-BH"/>
        </w:rPr>
        <w:t>الاتفاق</w:t>
      </w:r>
      <w:r w:rsidRPr="0059306F">
        <w:rPr>
          <w:rFonts w:asciiTheme="majorBidi" w:hAnsiTheme="majorBidi" w:cstheme="majorBidi"/>
          <w:color w:val="000000" w:themeColor="text1"/>
          <w:sz w:val="28"/>
          <w:szCs w:val="28"/>
          <w:rtl/>
          <w:lang w:bidi="ar-BH"/>
        </w:rPr>
        <w:t xml:space="preserve"> </w:t>
      </w:r>
      <w:r w:rsidR="00E65F1A" w:rsidRPr="0059306F">
        <w:rPr>
          <w:rFonts w:asciiTheme="majorBidi" w:hAnsiTheme="majorBidi" w:cstheme="majorBidi"/>
          <w:color w:val="000000" w:themeColor="text1"/>
          <w:sz w:val="28"/>
          <w:szCs w:val="28"/>
          <w:rtl/>
          <w:lang w:bidi="ar-BH"/>
        </w:rPr>
        <w:t>مع الوزارات</w:t>
      </w:r>
      <w:r w:rsidRPr="0059306F">
        <w:rPr>
          <w:rFonts w:asciiTheme="majorBidi" w:hAnsiTheme="majorBidi" w:cstheme="majorBidi"/>
          <w:color w:val="000000" w:themeColor="text1"/>
          <w:sz w:val="28"/>
          <w:szCs w:val="28"/>
          <w:rtl/>
          <w:lang w:bidi="ar-BH"/>
        </w:rPr>
        <w:t xml:space="preserve"> المعنية وموافقة اللجنة العليا. </w:t>
      </w:r>
    </w:p>
    <w:p w14:paraId="433CA512" w14:textId="77777777" w:rsidR="006D437C" w:rsidRPr="0059306F" w:rsidRDefault="00186AFF" w:rsidP="006D437C">
      <w:pPr>
        <w:spacing w:line="360" w:lineRule="auto"/>
        <w:jc w:val="both"/>
        <w:rPr>
          <w:rFonts w:asciiTheme="majorBidi" w:hAnsiTheme="majorBidi" w:cstheme="majorBidi"/>
          <w:color w:val="000000" w:themeColor="text1"/>
          <w:sz w:val="28"/>
          <w:szCs w:val="28"/>
          <w:rtl/>
          <w:lang w:bidi="ar-BH"/>
        </w:rPr>
      </w:pPr>
      <w:r w:rsidRPr="0059306F">
        <w:rPr>
          <w:rFonts w:asciiTheme="majorBidi" w:hAnsiTheme="majorBidi" w:cstheme="majorBidi"/>
          <w:color w:val="000000" w:themeColor="text1"/>
          <w:sz w:val="28"/>
          <w:szCs w:val="28"/>
          <w:rtl/>
          <w:lang w:bidi="ar-BH"/>
        </w:rPr>
        <w:t xml:space="preserve">وعلى الجهات القائمة في تاريخ العمل بهذا القانون توفيق أوضاعها </w:t>
      </w:r>
      <w:r w:rsidR="00E65F1A" w:rsidRPr="0059306F">
        <w:rPr>
          <w:rFonts w:asciiTheme="majorBidi" w:hAnsiTheme="majorBidi" w:cstheme="majorBidi"/>
          <w:color w:val="000000" w:themeColor="text1"/>
          <w:sz w:val="28"/>
          <w:szCs w:val="28"/>
          <w:rtl/>
          <w:lang w:bidi="ar-BH"/>
        </w:rPr>
        <w:t>والحصول على</w:t>
      </w:r>
      <w:r w:rsidRPr="0059306F">
        <w:rPr>
          <w:rFonts w:asciiTheme="majorBidi" w:hAnsiTheme="majorBidi" w:cstheme="majorBidi"/>
          <w:color w:val="000000" w:themeColor="text1"/>
          <w:sz w:val="28"/>
          <w:szCs w:val="28"/>
          <w:rtl/>
          <w:lang w:bidi="ar-BH"/>
        </w:rPr>
        <w:t xml:space="preserve"> الترخيص المشار إليه في الفقرة السابقة خلال ستة</w:t>
      </w:r>
      <w:r w:rsidR="006D437C" w:rsidRPr="0059306F">
        <w:rPr>
          <w:rFonts w:asciiTheme="majorBidi" w:hAnsiTheme="majorBidi" w:cstheme="majorBidi"/>
          <w:color w:val="000000" w:themeColor="text1"/>
          <w:sz w:val="28"/>
          <w:szCs w:val="28"/>
          <w:rtl/>
          <w:lang w:bidi="ar-BH"/>
        </w:rPr>
        <w:t xml:space="preserve"> شهور من تاريخ صدور قرار الوزير</w:t>
      </w:r>
      <w:r w:rsidR="006D437C" w:rsidRPr="0059306F">
        <w:rPr>
          <w:rFonts w:asciiTheme="majorBidi" w:hAnsiTheme="majorBidi" w:cstheme="majorBidi" w:hint="cs"/>
          <w:color w:val="000000" w:themeColor="text1"/>
          <w:sz w:val="28"/>
          <w:szCs w:val="28"/>
          <w:rtl/>
          <w:lang w:bidi="ar-BH"/>
        </w:rPr>
        <w:t>.</w:t>
      </w:r>
    </w:p>
    <w:p w14:paraId="08958D91" w14:textId="747C4912" w:rsidR="006D437C" w:rsidRPr="0059306F" w:rsidRDefault="006D437C" w:rsidP="006D437C">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 xml:space="preserve">مادة -5- </w:t>
      </w:r>
    </w:p>
    <w:p w14:paraId="6C64A7F9" w14:textId="77777777" w:rsidR="006D437C" w:rsidRPr="0059306F" w:rsidRDefault="006D437C" w:rsidP="00412B1E">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استثناء من أحكام قانون العمل في القطاع الأهلي وأنظمة الخدمة المدنية، تستحق الموظفة </w:t>
      </w:r>
      <w:r w:rsidRPr="0059306F">
        <w:rPr>
          <w:rFonts w:asciiTheme="majorBidi" w:hAnsiTheme="majorBidi" w:cstheme="majorBidi"/>
          <w:color w:val="000000" w:themeColor="text1"/>
          <w:sz w:val="28"/>
          <w:szCs w:val="28"/>
          <w:rtl/>
        </w:rPr>
        <w:t>من ذوي الإعاق</w:t>
      </w:r>
      <w:r w:rsidR="00412B1E" w:rsidRPr="0059306F">
        <w:rPr>
          <w:rFonts w:asciiTheme="majorBidi" w:hAnsiTheme="majorBidi" w:cstheme="majorBidi" w:hint="cs"/>
          <w:color w:val="000000" w:themeColor="text1"/>
          <w:sz w:val="28"/>
          <w:szCs w:val="28"/>
          <w:rtl/>
        </w:rPr>
        <w:t>ة</w:t>
      </w:r>
      <w:r w:rsidRPr="0059306F">
        <w:rPr>
          <w:rFonts w:asciiTheme="majorBidi" w:hAnsiTheme="majorBidi" w:cstheme="majorBidi" w:hint="cs"/>
          <w:color w:val="000000" w:themeColor="text1"/>
          <w:sz w:val="28"/>
          <w:szCs w:val="28"/>
          <w:vertAlign w:val="superscript"/>
          <w:rtl/>
          <w:lang w:bidi="ar-BH"/>
        </w:rPr>
        <w:t>(</w:t>
      </w:r>
      <w:r w:rsidRPr="0059306F">
        <w:rPr>
          <w:rStyle w:val="FootnoteReference"/>
          <w:rFonts w:asciiTheme="majorBidi" w:hAnsiTheme="majorBidi" w:cstheme="majorBidi"/>
          <w:color w:val="000000" w:themeColor="text1"/>
          <w:sz w:val="28"/>
          <w:szCs w:val="28"/>
          <w:rtl/>
          <w:lang w:bidi="ar-BH"/>
        </w:rPr>
        <w:footnoteReference w:id="5"/>
      </w:r>
      <w:r w:rsidRPr="0059306F">
        <w:rPr>
          <w:rFonts w:asciiTheme="majorBidi" w:hAnsiTheme="majorBidi" w:cstheme="majorBidi" w:hint="cs"/>
          <w:color w:val="000000" w:themeColor="text1"/>
          <w:sz w:val="28"/>
          <w:szCs w:val="28"/>
          <w:vertAlign w:val="superscript"/>
          <w:rtl/>
          <w:lang w:bidi="ar-BH"/>
        </w:rPr>
        <w:t>)</w:t>
      </w:r>
      <w:r w:rsidR="00412B1E" w:rsidRPr="0059306F">
        <w:rPr>
          <w:rFonts w:asciiTheme="majorBidi" w:hAnsiTheme="majorBidi" w:cstheme="majorBidi" w:hint="cs"/>
          <w:color w:val="000000" w:themeColor="text1"/>
          <w:sz w:val="28"/>
          <w:szCs w:val="28"/>
          <w:rtl/>
          <w:lang w:bidi="ar-BH"/>
        </w:rPr>
        <w:t xml:space="preserve"> </w:t>
      </w:r>
      <w:r w:rsidRPr="0059306F">
        <w:rPr>
          <w:rFonts w:asciiTheme="majorBidi" w:hAnsiTheme="majorBidi" w:cstheme="majorBidi"/>
          <w:color w:val="000000" w:themeColor="text1"/>
          <w:sz w:val="28"/>
          <w:szCs w:val="28"/>
          <w:rtl/>
          <w:lang w:bidi="ar-BH"/>
        </w:rPr>
        <w:t xml:space="preserve">إجازة خاصة بمرتب كامل لا تحسب من إجازاتها الأخرى إذا كانت حاملاً وأوصت اللجنة الطبية بأن حالتها تتطلب ذلك وفقاً للشروط والقواعد التي تحدد بقرار من الوزير. </w:t>
      </w:r>
    </w:p>
    <w:p w14:paraId="6C8CF36A" w14:textId="77777777" w:rsidR="006D437C" w:rsidRPr="0059306F" w:rsidRDefault="006D437C" w:rsidP="006D437C">
      <w:pPr>
        <w:spacing w:line="360" w:lineRule="auto"/>
        <w:jc w:val="both"/>
        <w:rPr>
          <w:rFonts w:asciiTheme="majorBidi" w:hAnsiTheme="majorBidi" w:cstheme="majorBidi"/>
          <w:color w:val="000000" w:themeColor="text1"/>
          <w:sz w:val="28"/>
          <w:szCs w:val="28"/>
          <w:rtl/>
          <w:lang w:bidi="ar-BH"/>
        </w:rPr>
      </w:pPr>
      <w:r w:rsidRPr="0059306F">
        <w:rPr>
          <w:rFonts w:asciiTheme="majorBidi" w:hAnsiTheme="majorBidi" w:cstheme="majorBidi"/>
          <w:color w:val="000000" w:themeColor="text1"/>
          <w:sz w:val="28"/>
          <w:szCs w:val="28"/>
          <w:rtl/>
          <w:lang w:bidi="ar-BH"/>
        </w:rPr>
        <w:t xml:space="preserve">ويمنح الموظف أو العامل من ذوي الاعاقة أو الذي يرعى </w:t>
      </w:r>
      <w:r w:rsidRPr="0059306F">
        <w:rPr>
          <w:rFonts w:asciiTheme="majorBidi" w:hAnsiTheme="majorBidi" w:cstheme="majorBidi"/>
          <w:color w:val="000000" w:themeColor="text1"/>
          <w:sz w:val="28"/>
          <w:szCs w:val="28"/>
          <w:rtl/>
        </w:rPr>
        <w:t>شخصاً من ذوي الإعاقة</w:t>
      </w:r>
      <w:r w:rsidR="00412B1E" w:rsidRPr="0059306F">
        <w:rPr>
          <w:rFonts w:asciiTheme="majorBidi" w:hAnsiTheme="majorBidi" w:cstheme="majorBidi" w:hint="cs"/>
          <w:color w:val="000000" w:themeColor="text1"/>
          <w:sz w:val="28"/>
          <w:szCs w:val="28"/>
          <w:vertAlign w:val="superscript"/>
          <w:rtl/>
          <w:lang w:bidi="ar-BH"/>
        </w:rPr>
        <w:t>(</w:t>
      </w:r>
      <w:r w:rsidRPr="0059306F">
        <w:rPr>
          <w:rStyle w:val="FootnoteReference"/>
          <w:rFonts w:asciiTheme="majorBidi" w:hAnsiTheme="majorBidi" w:cstheme="majorBidi"/>
          <w:color w:val="000000" w:themeColor="text1"/>
          <w:sz w:val="28"/>
          <w:szCs w:val="28"/>
          <w:rtl/>
          <w:lang w:bidi="ar-BH"/>
        </w:rPr>
        <w:footnoteReference w:id="6"/>
      </w:r>
      <w:r w:rsidR="00412B1E" w:rsidRPr="0059306F">
        <w:rPr>
          <w:rFonts w:asciiTheme="majorBidi" w:hAnsiTheme="majorBidi" w:cstheme="majorBidi" w:hint="cs"/>
          <w:color w:val="000000" w:themeColor="text1"/>
          <w:sz w:val="28"/>
          <w:szCs w:val="28"/>
          <w:vertAlign w:val="superscript"/>
          <w:rtl/>
          <w:lang w:bidi="ar-BH"/>
        </w:rPr>
        <w:t xml:space="preserve">) </w:t>
      </w:r>
      <w:r w:rsidRPr="0059306F">
        <w:rPr>
          <w:rFonts w:asciiTheme="majorBidi" w:hAnsiTheme="majorBidi" w:cstheme="majorBidi"/>
          <w:color w:val="000000" w:themeColor="text1"/>
          <w:sz w:val="28"/>
          <w:szCs w:val="28"/>
          <w:rtl/>
          <w:lang w:bidi="ar-BH"/>
        </w:rPr>
        <w:t>من أقربائه من الدرجة الأولى، ممن يثبت بشهادة صادرة عن اللجنة الطبية المختصة حاجتهم لرعاية خاصة، ساعتي راحة يومياً مدفوعتي الأجر، وذلك وفقاً للشروط والضوابط التي يصدر بها قرار من الوزير.</w:t>
      </w:r>
    </w:p>
    <w:p w14:paraId="7663225D" w14:textId="562527CC" w:rsidR="006D437C" w:rsidRPr="0059306F" w:rsidRDefault="006D437C" w:rsidP="006D437C">
      <w:pPr>
        <w:spacing w:line="360" w:lineRule="auto"/>
        <w:jc w:val="both"/>
        <w:rPr>
          <w:rFonts w:asciiTheme="majorBidi" w:hAnsiTheme="majorBidi" w:cstheme="majorBidi"/>
          <w:color w:val="000000" w:themeColor="text1"/>
          <w:sz w:val="28"/>
          <w:szCs w:val="28"/>
          <w:rtl/>
          <w:lang w:bidi="ar-BH"/>
        </w:rPr>
      </w:pPr>
      <w:r w:rsidRPr="0059306F">
        <w:rPr>
          <w:rFonts w:asciiTheme="majorBidi" w:hAnsiTheme="majorBidi" w:cstheme="majorBidi"/>
          <w:color w:val="000000" w:themeColor="text1"/>
          <w:sz w:val="28"/>
          <w:szCs w:val="28"/>
          <w:rtl/>
          <w:lang w:bidi="ar-BH"/>
        </w:rPr>
        <w:t>ولا يجوز الجمع بين ساعتي الراحة المقررة بموجب هذا القانون وساعات الرعاية أو الرضاعة أو الراحة المقررة في القوانين والقرارات الأخرى.</w:t>
      </w:r>
      <w:r w:rsidR="00CE1B93" w:rsidRPr="0059306F">
        <w:rPr>
          <w:rFonts w:asciiTheme="majorBidi" w:hAnsiTheme="majorBidi" w:cstheme="majorBidi" w:hint="cs"/>
          <w:b/>
          <w:bCs/>
          <w:color w:val="000000" w:themeColor="text1"/>
          <w:sz w:val="28"/>
          <w:szCs w:val="28"/>
          <w:vertAlign w:val="superscript"/>
          <w:rtl/>
          <w:lang w:bidi="ar-BH"/>
        </w:rPr>
        <w:t xml:space="preserve"> (</w:t>
      </w:r>
      <w:r w:rsidR="00CE1B93" w:rsidRPr="0059306F">
        <w:rPr>
          <w:rStyle w:val="FootnoteReference"/>
          <w:rFonts w:asciiTheme="majorBidi" w:hAnsiTheme="majorBidi" w:cstheme="majorBidi"/>
          <w:color w:val="000000" w:themeColor="text1"/>
          <w:sz w:val="28"/>
          <w:szCs w:val="28"/>
          <w:rtl/>
        </w:rPr>
        <w:footnoteReference w:id="7"/>
      </w:r>
      <w:r w:rsidR="00CE1B93" w:rsidRPr="0059306F">
        <w:rPr>
          <w:rFonts w:asciiTheme="majorBidi" w:hAnsiTheme="majorBidi" w:cstheme="majorBidi" w:hint="cs"/>
          <w:b/>
          <w:bCs/>
          <w:color w:val="000000" w:themeColor="text1"/>
          <w:sz w:val="28"/>
          <w:szCs w:val="28"/>
          <w:vertAlign w:val="superscript"/>
          <w:rtl/>
          <w:lang w:bidi="ar-BH"/>
        </w:rPr>
        <w:t>)</w:t>
      </w:r>
    </w:p>
    <w:p w14:paraId="542A4989" w14:textId="77777777" w:rsidR="006D437C" w:rsidRPr="0059306F" w:rsidRDefault="006D437C" w:rsidP="006D437C">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مادة -6-</w:t>
      </w:r>
    </w:p>
    <w:p w14:paraId="7554016E"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استثناء من أحكام قوانين معاشات ومكافآت التقاعد للمدنيين والعسكريين والتأمين الاجتماعي يستحق المؤمن عليه أو المستفيد الذي تقرر اللجنة الطبية أنه </w:t>
      </w:r>
      <w:r w:rsidRPr="0059306F">
        <w:rPr>
          <w:rFonts w:asciiTheme="majorBidi" w:hAnsiTheme="majorBidi" w:cstheme="majorBidi"/>
          <w:color w:val="000000" w:themeColor="text1"/>
          <w:sz w:val="28"/>
          <w:szCs w:val="28"/>
          <w:rtl/>
        </w:rPr>
        <w:t>من ذوي الإعاقة</w:t>
      </w:r>
      <w:r w:rsidR="00412B1E" w:rsidRPr="0059306F">
        <w:rPr>
          <w:rFonts w:asciiTheme="majorBidi" w:hAnsiTheme="majorBidi" w:cstheme="majorBidi" w:hint="cs"/>
          <w:color w:val="000000" w:themeColor="text1"/>
          <w:sz w:val="28"/>
          <w:szCs w:val="28"/>
          <w:vertAlign w:val="superscript"/>
          <w:rtl/>
          <w:lang w:bidi="ar-BH"/>
        </w:rPr>
        <w:t>(</w:t>
      </w:r>
      <w:r w:rsidRPr="0059306F">
        <w:rPr>
          <w:rStyle w:val="FootnoteReference"/>
          <w:rFonts w:asciiTheme="majorBidi" w:hAnsiTheme="majorBidi" w:cstheme="majorBidi"/>
          <w:color w:val="000000" w:themeColor="text1"/>
          <w:sz w:val="28"/>
          <w:szCs w:val="28"/>
          <w:rtl/>
          <w:lang w:bidi="ar-BH"/>
        </w:rPr>
        <w:footnoteReference w:id="8"/>
      </w:r>
      <w:r w:rsidR="00412B1E" w:rsidRPr="0059306F">
        <w:rPr>
          <w:rFonts w:asciiTheme="majorBidi" w:hAnsiTheme="majorBidi" w:cstheme="majorBidi" w:hint="cs"/>
          <w:color w:val="000000" w:themeColor="text1"/>
          <w:sz w:val="28"/>
          <w:szCs w:val="28"/>
          <w:vertAlign w:val="superscript"/>
          <w:rtl/>
          <w:lang w:bidi="ar-BH"/>
        </w:rPr>
        <w:t>)</w:t>
      </w:r>
      <w:r w:rsidR="00412B1E" w:rsidRPr="0059306F">
        <w:rPr>
          <w:rFonts w:asciiTheme="majorBidi" w:hAnsiTheme="majorBidi" w:cstheme="majorBidi" w:hint="cs"/>
          <w:color w:val="000000" w:themeColor="text1"/>
          <w:sz w:val="28"/>
          <w:szCs w:val="28"/>
          <w:rtl/>
          <w:lang w:bidi="ar-BH"/>
        </w:rPr>
        <w:t xml:space="preserve"> </w:t>
      </w:r>
      <w:r w:rsidRPr="0059306F">
        <w:rPr>
          <w:rFonts w:asciiTheme="majorBidi" w:hAnsiTheme="majorBidi" w:cstheme="majorBidi"/>
          <w:color w:val="000000" w:themeColor="text1"/>
          <w:sz w:val="28"/>
          <w:szCs w:val="28"/>
          <w:rtl/>
          <w:lang w:bidi="ar-BH"/>
        </w:rPr>
        <w:t xml:space="preserve">معاشاً تقاعدياً إذا بلغت مدة الخدمة المحسوبة في المعاش خمس عشرة سنة على الأقل بالنسبة للذكور وعشر سنوات بالنسبة للإناث إذا كان أي منهم لا يستحق معاشاً وفقاً لأحكام القوانين المشار إليها، ويحسب المعاش في هذه الحالة على أساس مدة خدمته أو خمس عشرة سنة أيهما أكبر. </w:t>
      </w:r>
    </w:p>
    <w:p w14:paraId="32C7D20C" w14:textId="77777777" w:rsidR="006D437C" w:rsidRPr="0059306F" w:rsidRDefault="006D437C" w:rsidP="006D437C">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 xml:space="preserve">مادة -7- </w:t>
      </w:r>
      <w:r w:rsidR="00412B1E" w:rsidRPr="0059306F">
        <w:rPr>
          <w:rFonts w:asciiTheme="majorBidi" w:hAnsiTheme="majorBidi" w:cstheme="majorBidi" w:hint="cs"/>
          <w:b/>
          <w:bCs/>
          <w:color w:val="000000" w:themeColor="text1"/>
          <w:sz w:val="28"/>
          <w:szCs w:val="28"/>
          <w:vertAlign w:val="superscript"/>
          <w:rtl/>
          <w:lang w:bidi="ar-BH"/>
        </w:rPr>
        <w:t>(</w:t>
      </w:r>
      <w:r w:rsidRPr="0059306F">
        <w:rPr>
          <w:rStyle w:val="FootnoteReference"/>
          <w:rFonts w:asciiTheme="majorBidi" w:hAnsiTheme="majorBidi" w:cstheme="majorBidi"/>
          <w:color w:val="000000" w:themeColor="text1"/>
          <w:sz w:val="28"/>
          <w:szCs w:val="28"/>
          <w:rtl/>
        </w:rPr>
        <w:footnoteReference w:id="9"/>
      </w:r>
      <w:r w:rsidR="00412B1E" w:rsidRPr="0059306F">
        <w:rPr>
          <w:rFonts w:asciiTheme="majorBidi" w:hAnsiTheme="majorBidi" w:cstheme="majorBidi" w:hint="cs"/>
          <w:b/>
          <w:bCs/>
          <w:color w:val="000000" w:themeColor="text1"/>
          <w:sz w:val="28"/>
          <w:szCs w:val="28"/>
          <w:vertAlign w:val="superscript"/>
          <w:rtl/>
          <w:lang w:bidi="ar-BH"/>
        </w:rPr>
        <w:t>)</w:t>
      </w:r>
    </w:p>
    <w:p w14:paraId="36D1DE37" w14:textId="77777777" w:rsidR="006D437C" w:rsidRPr="0059306F" w:rsidRDefault="006D437C" w:rsidP="006D437C">
      <w:pPr>
        <w:spacing w:line="360" w:lineRule="auto"/>
        <w:jc w:val="both"/>
        <w:rPr>
          <w:rFonts w:asciiTheme="majorBidi" w:hAnsiTheme="majorBidi" w:cstheme="majorBidi"/>
          <w:color w:val="000000" w:themeColor="text1"/>
          <w:sz w:val="28"/>
          <w:szCs w:val="28"/>
          <w:rtl/>
          <w:lang w:bidi="ar-BH"/>
        </w:rPr>
      </w:pPr>
      <w:r w:rsidRPr="0059306F">
        <w:rPr>
          <w:rFonts w:asciiTheme="majorBidi" w:hAnsiTheme="majorBidi" w:cstheme="majorBidi"/>
          <w:color w:val="000000" w:themeColor="text1"/>
          <w:sz w:val="28"/>
          <w:szCs w:val="28"/>
          <w:rtl/>
          <w:lang w:bidi="ar-BH"/>
        </w:rPr>
        <w:t xml:space="preserve">يُمنح الشخص ذي الإعاقة مخصص إعاقة شهرياً، طبقاً للشروط والأوضاع التي يصدر بها قرار من الوزير بعد موافقة اللجنة العليا، لا يقل عن مائة دينار شهرياً، على ألا يؤثر صرف هذا المخصص على أية حقوق أو إعانات أخرى مقرة </w:t>
      </w:r>
      <w:r w:rsidRPr="0059306F">
        <w:rPr>
          <w:rFonts w:asciiTheme="majorBidi" w:hAnsiTheme="majorBidi" w:cstheme="majorBidi"/>
          <w:color w:val="000000" w:themeColor="text1"/>
          <w:sz w:val="28"/>
          <w:szCs w:val="28"/>
          <w:rtl/>
        </w:rPr>
        <w:t>للشخص ذي الإعاقة</w:t>
      </w:r>
      <w:r w:rsidR="00412B1E" w:rsidRPr="0059306F">
        <w:rPr>
          <w:rFonts w:asciiTheme="majorBidi" w:hAnsiTheme="majorBidi" w:cstheme="majorBidi" w:hint="cs"/>
          <w:color w:val="000000" w:themeColor="text1"/>
          <w:sz w:val="28"/>
          <w:szCs w:val="28"/>
          <w:vertAlign w:val="superscript"/>
          <w:rtl/>
        </w:rPr>
        <w:t>(</w:t>
      </w:r>
      <w:r w:rsidRPr="0059306F">
        <w:rPr>
          <w:rStyle w:val="FootnoteReference"/>
          <w:rFonts w:asciiTheme="majorBidi" w:hAnsiTheme="majorBidi" w:cstheme="majorBidi"/>
          <w:color w:val="000000" w:themeColor="text1"/>
          <w:sz w:val="28"/>
          <w:szCs w:val="28"/>
          <w:rtl/>
          <w:lang w:bidi="ar-BH"/>
        </w:rPr>
        <w:footnoteReference w:id="10"/>
      </w:r>
      <w:r w:rsidR="00412B1E" w:rsidRPr="0059306F">
        <w:rPr>
          <w:rFonts w:asciiTheme="majorBidi" w:hAnsiTheme="majorBidi" w:cstheme="majorBidi" w:hint="cs"/>
          <w:color w:val="000000" w:themeColor="text1"/>
          <w:sz w:val="28"/>
          <w:szCs w:val="28"/>
          <w:vertAlign w:val="superscript"/>
          <w:rtl/>
        </w:rPr>
        <w:t>)</w:t>
      </w:r>
      <w:r w:rsidR="00412B1E" w:rsidRPr="0059306F">
        <w:rPr>
          <w:rFonts w:asciiTheme="majorBidi" w:hAnsiTheme="majorBidi" w:cstheme="majorBidi" w:hint="cs"/>
          <w:color w:val="000000" w:themeColor="text1"/>
          <w:sz w:val="28"/>
          <w:szCs w:val="28"/>
          <w:rtl/>
        </w:rPr>
        <w:t xml:space="preserve"> </w:t>
      </w:r>
      <w:r w:rsidRPr="0059306F">
        <w:rPr>
          <w:rFonts w:asciiTheme="majorBidi" w:hAnsiTheme="majorBidi" w:cstheme="majorBidi"/>
          <w:color w:val="000000" w:themeColor="text1"/>
          <w:sz w:val="28"/>
          <w:szCs w:val="28"/>
          <w:rtl/>
          <w:lang w:bidi="ar-BH"/>
        </w:rPr>
        <w:t>بموجب أي قانون آخر.</w:t>
      </w:r>
    </w:p>
    <w:p w14:paraId="2C46C53D" w14:textId="77777777" w:rsidR="006D437C" w:rsidRPr="0059306F" w:rsidRDefault="006D437C" w:rsidP="006D437C">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مادة -8-</w:t>
      </w:r>
    </w:p>
    <w:p w14:paraId="32098629"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تعفى من الرسوم والضرائب بأنواعها الأدوات والأجهزة التأهيلية والطبية والتعليمية والتقنية والتعويضية اللازمة لذوي الإعاقة وتعمل الوزارة على تيسير حصولهم عليها. </w:t>
      </w:r>
    </w:p>
    <w:p w14:paraId="326C93EF" w14:textId="77777777" w:rsidR="006D437C" w:rsidRPr="0059306F" w:rsidRDefault="006D437C" w:rsidP="006D437C">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مادة -9-</w:t>
      </w:r>
    </w:p>
    <w:p w14:paraId="0A7404C7" w14:textId="77777777" w:rsidR="006D437C" w:rsidRPr="0059306F" w:rsidRDefault="006D437C" w:rsidP="006D437C">
      <w:pPr>
        <w:spacing w:line="360" w:lineRule="auto"/>
        <w:jc w:val="both"/>
        <w:rPr>
          <w:rFonts w:asciiTheme="majorBidi" w:hAnsiTheme="majorBidi" w:cstheme="majorBidi"/>
          <w:b/>
          <w:bCs/>
          <w:color w:val="000000" w:themeColor="text1"/>
          <w:sz w:val="28"/>
          <w:szCs w:val="28"/>
          <w:rtl/>
          <w:lang w:bidi="ar-BH"/>
        </w:rPr>
      </w:pPr>
      <w:r w:rsidRPr="0059306F">
        <w:rPr>
          <w:rFonts w:asciiTheme="majorBidi" w:hAnsiTheme="majorBidi" w:cstheme="majorBidi"/>
          <w:color w:val="000000" w:themeColor="text1"/>
          <w:sz w:val="28"/>
          <w:szCs w:val="28"/>
          <w:rtl/>
          <w:lang w:bidi="ar-BH"/>
        </w:rPr>
        <w:t xml:space="preserve">يصدر الوزير - بعد موافقة اللجنة العليا - قراراً بشروط قبول ذوي الإعاقة بمراكز ومعاهد التأهيل على أن يتضمن هذا القرار على الأخص مدة التأهيل والحالات التي يجوز فيها الإعفاء من كل أو بعض هذه الشروط. </w:t>
      </w:r>
    </w:p>
    <w:p w14:paraId="1FE80EAD" w14:textId="77777777" w:rsidR="006D437C" w:rsidRPr="0059306F" w:rsidRDefault="006D437C" w:rsidP="006D437C">
      <w:pPr>
        <w:spacing w:line="360" w:lineRule="auto"/>
        <w:jc w:val="center"/>
        <w:rPr>
          <w:rFonts w:asciiTheme="majorBidi" w:hAnsiTheme="majorBidi" w:cstheme="majorBidi"/>
          <w:color w:val="000000" w:themeColor="text1"/>
          <w:sz w:val="28"/>
          <w:szCs w:val="28"/>
        </w:rPr>
      </w:pPr>
      <w:r w:rsidRPr="0059306F">
        <w:rPr>
          <w:rFonts w:asciiTheme="majorBidi" w:hAnsiTheme="majorBidi" w:cstheme="majorBidi"/>
          <w:b/>
          <w:bCs/>
          <w:color w:val="000000" w:themeColor="text1"/>
          <w:sz w:val="28"/>
          <w:szCs w:val="28"/>
          <w:rtl/>
          <w:lang w:bidi="ar-BH"/>
        </w:rPr>
        <w:t>مادة -10-</w:t>
      </w:r>
    </w:p>
    <w:p w14:paraId="2487C829"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تمنح مراكز ومعاهد التأهيل شهادة لكل معاق تم تأهيله بها، ويجب أن يبين بالشهادة المهنة أو الأعمال التي يستطيع أداءها بالإضافة إلى البيانات الأخرى التي يصدر بتحديدها قرار من الوزير. </w:t>
      </w:r>
    </w:p>
    <w:p w14:paraId="0816810C"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وتسلم هذه الشهادة </w:t>
      </w:r>
      <w:r w:rsidRPr="0059306F">
        <w:rPr>
          <w:rFonts w:asciiTheme="majorBidi" w:hAnsiTheme="majorBidi" w:cstheme="majorBidi"/>
          <w:color w:val="000000" w:themeColor="text1"/>
          <w:sz w:val="28"/>
          <w:szCs w:val="28"/>
          <w:rtl/>
        </w:rPr>
        <w:t xml:space="preserve">للشخص ذي الإعاقة </w:t>
      </w:r>
      <w:r w:rsidRPr="0059306F">
        <w:rPr>
          <w:rFonts w:asciiTheme="majorBidi" w:hAnsiTheme="majorBidi" w:cstheme="majorBidi"/>
          <w:color w:val="000000" w:themeColor="text1"/>
          <w:sz w:val="28"/>
          <w:szCs w:val="28"/>
          <w:rtl/>
          <w:lang w:bidi="ar-BH"/>
        </w:rPr>
        <w:t xml:space="preserve">الذي تثبت صلاحيته للقيام بعمل مناسب دون تأهيل بناء على طلبه. </w:t>
      </w:r>
    </w:p>
    <w:p w14:paraId="62616D05"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ولكل </w:t>
      </w:r>
      <w:r w:rsidRPr="0059306F">
        <w:rPr>
          <w:rFonts w:asciiTheme="majorBidi" w:hAnsiTheme="majorBidi" w:cstheme="majorBidi"/>
          <w:color w:val="000000" w:themeColor="text1"/>
          <w:sz w:val="28"/>
          <w:szCs w:val="28"/>
          <w:rtl/>
        </w:rPr>
        <w:t>شخص من ذوي الإعاقة</w:t>
      </w:r>
      <w:r w:rsidR="00A93B46" w:rsidRPr="0059306F">
        <w:rPr>
          <w:rFonts w:asciiTheme="majorBidi" w:hAnsiTheme="majorBidi" w:cstheme="majorBidi" w:hint="cs"/>
          <w:color w:val="000000" w:themeColor="text1"/>
          <w:sz w:val="28"/>
          <w:szCs w:val="28"/>
          <w:vertAlign w:val="superscript"/>
          <w:rtl/>
        </w:rPr>
        <w:t>(</w:t>
      </w:r>
      <w:r w:rsidRPr="0059306F">
        <w:rPr>
          <w:rStyle w:val="FootnoteReference"/>
          <w:rFonts w:asciiTheme="majorBidi" w:hAnsiTheme="majorBidi" w:cstheme="majorBidi"/>
          <w:color w:val="000000" w:themeColor="text1"/>
          <w:sz w:val="28"/>
          <w:szCs w:val="28"/>
          <w:rtl/>
          <w:lang w:bidi="ar-BH"/>
        </w:rPr>
        <w:footnoteReference w:id="11"/>
      </w:r>
      <w:r w:rsidR="00A93B46" w:rsidRPr="0059306F">
        <w:rPr>
          <w:rFonts w:asciiTheme="majorBidi" w:hAnsiTheme="majorBidi" w:cstheme="majorBidi" w:hint="cs"/>
          <w:color w:val="000000" w:themeColor="text1"/>
          <w:sz w:val="28"/>
          <w:szCs w:val="28"/>
          <w:vertAlign w:val="superscript"/>
          <w:rtl/>
          <w:lang w:bidi="ar-BH"/>
        </w:rPr>
        <w:t>)</w:t>
      </w:r>
      <w:r w:rsidR="00A93B46" w:rsidRPr="0059306F">
        <w:rPr>
          <w:rFonts w:asciiTheme="majorBidi" w:hAnsiTheme="majorBidi" w:cstheme="majorBidi" w:hint="cs"/>
          <w:color w:val="000000" w:themeColor="text1"/>
          <w:sz w:val="28"/>
          <w:szCs w:val="28"/>
          <w:rtl/>
        </w:rPr>
        <w:t xml:space="preserve"> </w:t>
      </w:r>
      <w:r w:rsidRPr="0059306F">
        <w:rPr>
          <w:rFonts w:asciiTheme="majorBidi" w:hAnsiTheme="majorBidi" w:cstheme="majorBidi"/>
          <w:color w:val="000000" w:themeColor="text1"/>
          <w:sz w:val="28"/>
          <w:szCs w:val="28"/>
          <w:rtl/>
          <w:lang w:bidi="ar-BH"/>
        </w:rPr>
        <w:t xml:space="preserve">تم تأهيله أن يطلب بناءً على شهادة تأهيله قيد اسمه في الوزارة، وتقيد الوزارة هذه الأسماء في سجل خاص ينشأ لذلك، وتسلم الطالب دون مقابل شهادة دالة على تسجيله موضحاً بها المهنة أو الأعمال التي تم تأهيله لها وتلك التي يمكنه مزاولتها بالتنسيق مع وزارة العمل. </w:t>
      </w:r>
    </w:p>
    <w:p w14:paraId="4EA0337B" w14:textId="77777777" w:rsidR="006D437C" w:rsidRPr="0059306F" w:rsidRDefault="006D437C" w:rsidP="006D437C">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مادة -11-</w:t>
      </w:r>
    </w:p>
    <w:p w14:paraId="72E3C747"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على أصحاب العمل الذين يستخدمون خمسين عاملاً فأكثر سواء كانوا يشتغلون في مكان واحد أو في أماكن متفرقة استخدام من ترشحهم وزارة العمل من واقع سجل قيد الذين تم تأهيلهم، وذلك في حدود النسبة التي تحددها اللجنة العليا بما لا يقل عن اثنين في المائة من مجموع عدد العمال. </w:t>
      </w:r>
    </w:p>
    <w:p w14:paraId="2760E794"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ومع ذلك يجوز لأصحاب العمل المشار إليهم شغل هذه النسبة باستخدام </w:t>
      </w:r>
      <w:r w:rsidRPr="0059306F">
        <w:rPr>
          <w:rFonts w:asciiTheme="majorBidi" w:hAnsiTheme="majorBidi" w:cstheme="majorBidi"/>
          <w:color w:val="000000" w:themeColor="text1"/>
          <w:sz w:val="28"/>
          <w:szCs w:val="28"/>
          <w:rtl/>
        </w:rPr>
        <w:t xml:space="preserve">ذوي الإعاقة </w:t>
      </w:r>
      <w:r w:rsidRPr="0059306F">
        <w:rPr>
          <w:rFonts w:asciiTheme="majorBidi" w:hAnsiTheme="majorBidi" w:cstheme="majorBidi"/>
          <w:color w:val="000000" w:themeColor="text1"/>
          <w:sz w:val="28"/>
          <w:szCs w:val="28"/>
          <w:rtl/>
          <w:lang w:bidi="ar-BH"/>
        </w:rPr>
        <w:t xml:space="preserve">عن غير طريق الترشيح من وزارة العمل، بشرط حصول القيد المنصوص عليه في المادة (10) من هذا القانون. </w:t>
      </w:r>
    </w:p>
    <w:p w14:paraId="4BA0EB1D"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ويكون تعيين ذوي الإعاقة في المهن التي تم تأهيلهم لها والأعمال الأخرى التي يستطيع </w:t>
      </w:r>
      <w:r w:rsidRPr="0059306F">
        <w:rPr>
          <w:rFonts w:asciiTheme="majorBidi" w:hAnsiTheme="majorBidi" w:cstheme="majorBidi"/>
          <w:color w:val="000000" w:themeColor="text1"/>
          <w:sz w:val="28"/>
          <w:szCs w:val="28"/>
          <w:rtl/>
        </w:rPr>
        <w:t>الشخص ذي الإعاقة</w:t>
      </w:r>
      <w:r w:rsidRPr="0059306F">
        <w:rPr>
          <w:rFonts w:asciiTheme="majorBidi" w:hAnsiTheme="majorBidi" w:cstheme="majorBidi"/>
          <w:color w:val="000000" w:themeColor="text1"/>
          <w:sz w:val="28"/>
          <w:szCs w:val="28"/>
          <w:rtl/>
          <w:lang w:bidi="ar-BH"/>
        </w:rPr>
        <w:t xml:space="preserve"> أن يؤديها والمبينة في شهادة القيد. </w:t>
      </w:r>
    </w:p>
    <w:p w14:paraId="776882E9" w14:textId="480595BF"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ويعفى الحاصلون على شهادة التأهيل من شروط اللياقة الصحية - إن وجدت - وذلك بالنسبة لحالة العجز المبينة في تلك الشهادة وكذلك من شرط اجتياز الامتحان المقرر لشغل الوظيفة، ويجب في جميع الأحوال على كل من يستخدم </w:t>
      </w:r>
      <w:r w:rsidRPr="0059306F">
        <w:rPr>
          <w:rFonts w:asciiTheme="majorBidi" w:hAnsiTheme="majorBidi" w:cstheme="majorBidi"/>
          <w:color w:val="000000" w:themeColor="text1"/>
          <w:sz w:val="28"/>
          <w:szCs w:val="28"/>
          <w:rtl/>
        </w:rPr>
        <w:t>شخصاً من ذوي الإعاقة</w:t>
      </w:r>
      <w:r w:rsidRPr="0059306F">
        <w:rPr>
          <w:rFonts w:asciiTheme="majorBidi" w:hAnsiTheme="majorBidi" w:cstheme="majorBidi"/>
          <w:color w:val="000000" w:themeColor="text1"/>
          <w:sz w:val="28"/>
          <w:szCs w:val="28"/>
          <w:rtl/>
          <w:lang w:bidi="ar-BH"/>
        </w:rPr>
        <w:t xml:space="preserve"> إخطار وزارة العمل بذلك بموجب كتاب موصى عليه بعلم </w:t>
      </w:r>
      <w:r w:rsidR="00CE1B93" w:rsidRPr="0059306F">
        <w:rPr>
          <w:rFonts w:asciiTheme="majorBidi" w:hAnsiTheme="majorBidi" w:cstheme="majorBidi" w:hint="cs"/>
          <w:color w:val="000000" w:themeColor="text1"/>
          <w:sz w:val="28"/>
          <w:szCs w:val="28"/>
          <w:rtl/>
          <w:lang w:bidi="ar-BH"/>
        </w:rPr>
        <w:t>الوصول خلال</w:t>
      </w:r>
      <w:r w:rsidRPr="0059306F">
        <w:rPr>
          <w:rFonts w:asciiTheme="majorBidi" w:hAnsiTheme="majorBidi" w:cstheme="majorBidi"/>
          <w:color w:val="000000" w:themeColor="text1"/>
          <w:sz w:val="28"/>
          <w:szCs w:val="28"/>
          <w:rtl/>
          <w:lang w:bidi="ar-BH"/>
        </w:rPr>
        <w:t xml:space="preserve"> عشرة أيام من تاريخ استلام </w:t>
      </w:r>
      <w:r w:rsidRPr="0059306F">
        <w:rPr>
          <w:rFonts w:asciiTheme="majorBidi" w:hAnsiTheme="majorBidi" w:cstheme="majorBidi"/>
          <w:color w:val="000000" w:themeColor="text1"/>
          <w:sz w:val="28"/>
          <w:szCs w:val="28"/>
          <w:rtl/>
        </w:rPr>
        <w:t xml:space="preserve">الشخص ذي الإعاقة </w:t>
      </w:r>
      <w:r w:rsidRPr="0059306F">
        <w:rPr>
          <w:rFonts w:asciiTheme="majorBidi" w:hAnsiTheme="majorBidi" w:cstheme="majorBidi"/>
          <w:color w:val="000000" w:themeColor="text1"/>
          <w:sz w:val="28"/>
          <w:szCs w:val="28"/>
          <w:rtl/>
          <w:lang w:bidi="ar-BH"/>
        </w:rPr>
        <w:t xml:space="preserve">للعمل. </w:t>
      </w:r>
    </w:p>
    <w:p w14:paraId="7F731A81" w14:textId="77777777" w:rsidR="006D437C" w:rsidRPr="0059306F" w:rsidRDefault="006D437C" w:rsidP="006D437C">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مادة -12-</w:t>
      </w:r>
    </w:p>
    <w:p w14:paraId="7DCCBC6C"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بعد موافقة مجلس الوزراء يجوز لوزير العمل بالتنسيق مع الوزير ورئيس ديوان الخدمة المدنية إصدار قرار يحدد فيه الوظائف والأعمال الحكومية التي يكون </w:t>
      </w:r>
      <w:r w:rsidRPr="0059306F">
        <w:rPr>
          <w:rFonts w:asciiTheme="majorBidi" w:hAnsiTheme="majorBidi" w:cstheme="majorBidi"/>
          <w:color w:val="000000" w:themeColor="text1"/>
          <w:sz w:val="28"/>
          <w:szCs w:val="28"/>
          <w:rtl/>
        </w:rPr>
        <w:t>لذوي الإعاقة</w:t>
      </w:r>
      <w:r w:rsidRPr="0059306F">
        <w:rPr>
          <w:rFonts w:asciiTheme="majorBidi" w:hAnsiTheme="majorBidi" w:cstheme="majorBidi"/>
          <w:color w:val="000000" w:themeColor="text1"/>
          <w:sz w:val="28"/>
          <w:szCs w:val="28"/>
          <w:rtl/>
          <w:lang w:bidi="ar-BH"/>
        </w:rPr>
        <w:t xml:space="preserve"> المؤهلين أولوية التعيين فيها. </w:t>
      </w:r>
    </w:p>
    <w:p w14:paraId="32657B4A"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ويسري هذا الحكم على أجهزة الحكومة والمؤسسات والهيئات العامة. </w:t>
      </w:r>
    </w:p>
    <w:p w14:paraId="7A3789B1" w14:textId="77777777" w:rsidR="006D437C" w:rsidRPr="0059306F" w:rsidRDefault="006D437C" w:rsidP="006D437C">
      <w:pPr>
        <w:spacing w:line="360" w:lineRule="auto"/>
        <w:jc w:val="both"/>
        <w:rPr>
          <w:rFonts w:asciiTheme="majorBidi" w:hAnsiTheme="majorBidi" w:cstheme="majorBidi"/>
          <w:b/>
          <w:bCs/>
          <w:color w:val="000000" w:themeColor="text1"/>
          <w:sz w:val="28"/>
          <w:szCs w:val="28"/>
          <w:rtl/>
          <w:lang w:bidi="ar-BH"/>
        </w:rPr>
      </w:pPr>
      <w:r w:rsidRPr="0059306F">
        <w:rPr>
          <w:rFonts w:asciiTheme="majorBidi" w:hAnsiTheme="majorBidi" w:cstheme="majorBidi"/>
          <w:color w:val="000000" w:themeColor="text1"/>
          <w:sz w:val="28"/>
          <w:szCs w:val="28"/>
          <w:rtl/>
          <w:lang w:bidi="ar-BH"/>
        </w:rPr>
        <w:t xml:space="preserve">ويكون </w:t>
      </w:r>
      <w:r w:rsidRPr="0059306F">
        <w:rPr>
          <w:rFonts w:asciiTheme="majorBidi" w:hAnsiTheme="majorBidi" w:cstheme="majorBidi"/>
          <w:color w:val="000000" w:themeColor="text1"/>
          <w:sz w:val="28"/>
          <w:szCs w:val="28"/>
          <w:rtl/>
        </w:rPr>
        <w:t>لذوي الإعاقة</w:t>
      </w:r>
      <w:r w:rsidRPr="0059306F">
        <w:rPr>
          <w:rFonts w:asciiTheme="majorBidi" w:hAnsiTheme="majorBidi" w:cstheme="majorBidi"/>
          <w:color w:val="000000" w:themeColor="text1"/>
          <w:sz w:val="28"/>
          <w:szCs w:val="28"/>
          <w:rtl/>
          <w:lang w:bidi="ar-BH"/>
        </w:rPr>
        <w:t xml:space="preserve"> المؤهلين الأولوية في الاشتغال في الوظائف والأعمال الشاغرة في حدود النسبة المبينة بالمادة (11) من هذا القانون. </w:t>
      </w:r>
    </w:p>
    <w:p w14:paraId="3FAA33E7" w14:textId="77777777" w:rsidR="006D437C" w:rsidRPr="0059306F" w:rsidRDefault="006D437C" w:rsidP="006D437C">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مادة -13-</w:t>
      </w:r>
    </w:p>
    <w:p w14:paraId="7F95EE45" w14:textId="77777777" w:rsidR="006D437C" w:rsidRPr="0059306F" w:rsidRDefault="006D437C" w:rsidP="00A93B46">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يتمتع </w:t>
      </w:r>
      <w:r w:rsidRPr="0059306F">
        <w:rPr>
          <w:rFonts w:asciiTheme="majorBidi" w:hAnsiTheme="majorBidi" w:cstheme="majorBidi"/>
          <w:color w:val="000000" w:themeColor="text1"/>
          <w:sz w:val="28"/>
          <w:szCs w:val="28"/>
          <w:rtl/>
        </w:rPr>
        <w:t>ذوو الإعاقة</w:t>
      </w:r>
      <w:r w:rsidR="00A93B46" w:rsidRPr="0059306F">
        <w:rPr>
          <w:rFonts w:asciiTheme="majorBidi" w:hAnsiTheme="majorBidi" w:cstheme="majorBidi" w:hint="cs"/>
          <w:color w:val="000000" w:themeColor="text1"/>
          <w:sz w:val="28"/>
          <w:szCs w:val="28"/>
          <w:vertAlign w:val="superscript"/>
          <w:rtl/>
        </w:rPr>
        <w:t>(</w:t>
      </w:r>
      <w:r w:rsidRPr="0059306F">
        <w:rPr>
          <w:rStyle w:val="FootnoteReference"/>
          <w:rFonts w:asciiTheme="majorBidi" w:hAnsiTheme="majorBidi" w:cstheme="majorBidi"/>
          <w:color w:val="000000" w:themeColor="text1"/>
          <w:sz w:val="28"/>
          <w:szCs w:val="28"/>
          <w:rtl/>
          <w:lang w:bidi="ar-BH"/>
        </w:rPr>
        <w:footnoteReference w:id="12"/>
      </w:r>
      <w:r w:rsidR="00A93B46" w:rsidRPr="0059306F">
        <w:rPr>
          <w:rFonts w:asciiTheme="majorBidi" w:hAnsiTheme="majorBidi" w:cstheme="majorBidi" w:hint="cs"/>
          <w:color w:val="000000" w:themeColor="text1"/>
          <w:sz w:val="28"/>
          <w:szCs w:val="28"/>
          <w:vertAlign w:val="superscript"/>
          <w:rtl/>
        </w:rPr>
        <w:t>)</w:t>
      </w:r>
      <w:r w:rsidR="00A93B46" w:rsidRPr="0059306F">
        <w:rPr>
          <w:rFonts w:asciiTheme="majorBidi" w:hAnsiTheme="majorBidi" w:cstheme="majorBidi" w:hint="cs"/>
          <w:color w:val="000000" w:themeColor="text1"/>
          <w:sz w:val="28"/>
          <w:szCs w:val="28"/>
          <w:rtl/>
        </w:rPr>
        <w:t xml:space="preserve"> </w:t>
      </w:r>
      <w:r w:rsidRPr="0059306F">
        <w:rPr>
          <w:rFonts w:asciiTheme="majorBidi" w:hAnsiTheme="majorBidi" w:cstheme="majorBidi"/>
          <w:color w:val="000000" w:themeColor="text1"/>
          <w:sz w:val="28"/>
          <w:szCs w:val="28"/>
          <w:rtl/>
          <w:lang w:bidi="ar-BH"/>
        </w:rPr>
        <w:t>الذين يتم تشغيلهم طبقاً لأحكام هذا القانون بجميع الحقوق المقررة لعمال المنشأة التي يعملون فيها.</w:t>
      </w:r>
    </w:p>
    <w:p w14:paraId="35E2C69A" w14:textId="77777777" w:rsidR="006D437C" w:rsidRPr="0059306F" w:rsidRDefault="006D437C" w:rsidP="006D437C">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مادة -14-</w:t>
      </w:r>
    </w:p>
    <w:p w14:paraId="57E9CD66" w14:textId="7745F753"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تعد المنشآت التي تنطبق عليها أحكام هذا القانون سجلاً خاصاً لقيد </w:t>
      </w:r>
      <w:r w:rsidRPr="0059306F">
        <w:rPr>
          <w:rFonts w:asciiTheme="majorBidi" w:hAnsiTheme="majorBidi" w:cstheme="majorBidi"/>
          <w:color w:val="000000" w:themeColor="text1"/>
          <w:sz w:val="28"/>
          <w:szCs w:val="28"/>
          <w:rtl/>
        </w:rPr>
        <w:t xml:space="preserve">ذوي الإعاقة </w:t>
      </w:r>
      <w:r w:rsidRPr="0059306F">
        <w:rPr>
          <w:rFonts w:asciiTheme="majorBidi" w:hAnsiTheme="majorBidi" w:cstheme="majorBidi"/>
          <w:color w:val="000000" w:themeColor="text1"/>
          <w:sz w:val="28"/>
          <w:szCs w:val="28"/>
          <w:rtl/>
          <w:lang w:bidi="ar-BH"/>
        </w:rPr>
        <w:t xml:space="preserve">العاملين لديها يشتمل على البيانات الواردة في شهادة التأهيل، وعليها إخطار وزارة العمل كل سنة ببيان عدد الوظائف والأعمال </w:t>
      </w:r>
      <w:r w:rsidR="00CE1B93" w:rsidRPr="0059306F">
        <w:rPr>
          <w:rFonts w:asciiTheme="majorBidi" w:hAnsiTheme="majorBidi" w:cstheme="majorBidi" w:hint="cs"/>
          <w:color w:val="000000" w:themeColor="text1"/>
          <w:sz w:val="28"/>
          <w:szCs w:val="28"/>
          <w:rtl/>
          <w:lang w:bidi="ar-BH"/>
        </w:rPr>
        <w:t>التي يشغلها</w:t>
      </w:r>
      <w:r w:rsidRPr="0059306F">
        <w:rPr>
          <w:rFonts w:asciiTheme="majorBidi" w:hAnsiTheme="majorBidi" w:cstheme="majorBidi"/>
          <w:color w:val="000000" w:themeColor="text1"/>
          <w:sz w:val="28"/>
          <w:szCs w:val="28"/>
          <w:rtl/>
          <w:lang w:bidi="ar-BH"/>
        </w:rPr>
        <w:t xml:space="preserve"> </w:t>
      </w:r>
      <w:r w:rsidRPr="0059306F">
        <w:rPr>
          <w:rFonts w:asciiTheme="majorBidi" w:hAnsiTheme="majorBidi" w:cstheme="majorBidi"/>
          <w:color w:val="000000" w:themeColor="text1"/>
          <w:sz w:val="28"/>
          <w:szCs w:val="28"/>
          <w:rtl/>
        </w:rPr>
        <w:t>ذوو الإعاقة</w:t>
      </w:r>
      <w:r w:rsidRPr="0059306F">
        <w:rPr>
          <w:rFonts w:asciiTheme="majorBidi" w:hAnsiTheme="majorBidi" w:cstheme="majorBidi"/>
          <w:color w:val="000000" w:themeColor="text1"/>
          <w:sz w:val="28"/>
          <w:szCs w:val="28"/>
          <w:rtl/>
          <w:lang w:bidi="ar-BH"/>
        </w:rPr>
        <w:t xml:space="preserve"> والأجر الذي يتقاضاه كل منهم وذلك على الأنموذج الذي تعده وزارة العمل لهذا الغرض.</w:t>
      </w:r>
    </w:p>
    <w:p w14:paraId="3F799886" w14:textId="77777777" w:rsidR="006D437C" w:rsidRPr="0059306F" w:rsidRDefault="006D437C" w:rsidP="006D437C">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مادة -15-</w:t>
      </w:r>
    </w:p>
    <w:p w14:paraId="36DD17AF"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إذا أصيب أي عامل إصابة عمل نتج عنها عجز لا يمنعه من أداء عمل آخر غير عمله السابق وجب على صاحب العمل الذي وقعت إصابة العامل بسبب العمل لديه، توظيفه في العمل المناسب بأجر لا يقل عن الأجر السابق الذي يحصل عليه هذا العامل. </w:t>
      </w:r>
    </w:p>
    <w:p w14:paraId="5AE26798"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ولا يخل ذلك بما يستحقه هذا العامل من مستحقات عن إصابته طبقاً لأحكام قانون العمل في القطاع الأهلي وأحكام قانون التأمين الاجتماعي.</w:t>
      </w:r>
    </w:p>
    <w:p w14:paraId="3AAD15F3" w14:textId="77777777" w:rsidR="006D437C" w:rsidRPr="0059306F" w:rsidRDefault="006D437C" w:rsidP="006D437C">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مادة -16-</w:t>
      </w:r>
    </w:p>
    <w:p w14:paraId="1D2FDC0D"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تنشأ لجنة تسمى (اللجنة العليا لرعاية شئون </w:t>
      </w:r>
      <w:r w:rsidRPr="0059306F">
        <w:rPr>
          <w:rFonts w:asciiTheme="majorBidi" w:hAnsiTheme="majorBidi" w:cstheme="majorBidi"/>
          <w:color w:val="000000" w:themeColor="text1"/>
          <w:sz w:val="28"/>
          <w:szCs w:val="28"/>
          <w:rtl/>
        </w:rPr>
        <w:t>ذوي الإعاقة)</w:t>
      </w:r>
      <w:r w:rsidRPr="0059306F">
        <w:rPr>
          <w:rFonts w:asciiTheme="majorBidi" w:hAnsiTheme="majorBidi" w:cstheme="majorBidi"/>
          <w:color w:val="000000" w:themeColor="text1"/>
          <w:sz w:val="28"/>
          <w:szCs w:val="28"/>
          <w:rtl/>
          <w:lang w:bidi="ar-BH"/>
        </w:rPr>
        <w:t xml:space="preserve"> وتتبع وزارة التنمية الاجتماعية. </w:t>
      </w:r>
    </w:p>
    <w:p w14:paraId="5019B138" w14:textId="77777777" w:rsidR="006D437C" w:rsidRPr="0059306F" w:rsidRDefault="006D437C" w:rsidP="006D437C">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مادة -17-</w:t>
      </w:r>
    </w:p>
    <w:p w14:paraId="04B08AAA"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تشكل اللجنة العليا برئاسة وزير التنمية الاجتماعية وعضوية ممثلين عن القطاع الحكومي لا تقل درجاتهم عن مدير إدارة وممثلين عن القطاع الأهلي.</w:t>
      </w:r>
    </w:p>
    <w:p w14:paraId="03C43CA8"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ويصدر بتعيين أعضاء اللجنة قرار من رئيس مجلس الوزراء، وتكون مدة عضويتهم سنتين قابلة للتجديد. </w:t>
      </w:r>
    </w:p>
    <w:p w14:paraId="1A57A28B"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وينتخب أعضاء اللجنة نائباً للرئيس في أول اجتماع لهم.</w:t>
      </w:r>
    </w:p>
    <w:p w14:paraId="2F037A1A"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ويجوز للجنة دعوة من تراه من الخبراء والمختصين لسماع آرائهم والاستعانة بها دون أن يكون لهم صوت معدود في المداولات. </w:t>
      </w:r>
    </w:p>
    <w:p w14:paraId="336FF57D"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ويكون للجنة نظام داخلي يصدر بقرار من الوزير، ويجب أن يتضمن هذا النظام الأحكام المتعلقة بكيفية تنظيم أعمالها ومواعيد اجتماعاتها والأغلبية اللازمة لنفاذ قراراتها.</w:t>
      </w:r>
    </w:p>
    <w:p w14:paraId="69297F2B" w14:textId="77777777" w:rsidR="006D437C" w:rsidRPr="0059306F" w:rsidRDefault="006D437C" w:rsidP="006D437C">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مادة -18-</w:t>
      </w:r>
    </w:p>
    <w:p w14:paraId="78008EC0"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تختص اللجنة العليا بدراسة وإعداد السياسة العامة لرعاية </w:t>
      </w:r>
      <w:r w:rsidRPr="0059306F">
        <w:rPr>
          <w:rFonts w:asciiTheme="majorBidi" w:hAnsiTheme="majorBidi" w:cstheme="majorBidi"/>
          <w:color w:val="000000" w:themeColor="text1"/>
          <w:sz w:val="28"/>
          <w:szCs w:val="28"/>
          <w:rtl/>
        </w:rPr>
        <w:t xml:space="preserve">ذوي الإعاقة </w:t>
      </w:r>
      <w:r w:rsidRPr="0059306F">
        <w:rPr>
          <w:rFonts w:asciiTheme="majorBidi" w:hAnsiTheme="majorBidi" w:cstheme="majorBidi"/>
          <w:color w:val="000000" w:themeColor="text1"/>
          <w:sz w:val="28"/>
          <w:szCs w:val="28"/>
          <w:rtl/>
          <w:lang w:bidi="ar-BH"/>
        </w:rPr>
        <w:t xml:space="preserve">وتأهيلهم وتشغيلهم، وعلى الأخص: </w:t>
      </w:r>
    </w:p>
    <w:p w14:paraId="48715ECD" w14:textId="77777777" w:rsidR="006D437C" w:rsidRPr="0059306F" w:rsidRDefault="006D437C" w:rsidP="006D437C">
      <w:pPr>
        <w:pStyle w:val="ListParagraph"/>
        <w:numPr>
          <w:ilvl w:val="0"/>
          <w:numId w:val="2"/>
        </w:num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العمل على تخطيط وتنسيق البرامج الخاصة برعاية وتأهيل وتشغيل </w:t>
      </w:r>
      <w:r w:rsidRPr="0059306F">
        <w:rPr>
          <w:rFonts w:asciiTheme="majorBidi" w:hAnsiTheme="majorBidi" w:cstheme="majorBidi"/>
          <w:color w:val="000000" w:themeColor="text1"/>
          <w:sz w:val="28"/>
          <w:szCs w:val="28"/>
          <w:rtl/>
        </w:rPr>
        <w:t>ذوي الإعاقة</w:t>
      </w:r>
      <w:r w:rsidRPr="0059306F">
        <w:rPr>
          <w:rFonts w:asciiTheme="majorBidi" w:hAnsiTheme="majorBidi" w:cstheme="majorBidi"/>
          <w:color w:val="000000" w:themeColor="text1"/>
          <w:sz w:val="28"/>
          <w:szCs w:val="28"/>
          <w:rtl/>
          <w:lang w:bidi="ar-BH"/>
        </w:rPr>
        <w:t xml:space="preserve">. </w:t>
      </w:r>
    </w:p>
    <w:p w14:paraId="404EAC79" w14:textId="77777777" w:rsidR="006D437C" w:rsidRPr="0059306F" w:rsidRDefault="006D437C" w:rsidP="006D437C">
      <w:pPr>
        <w:pStyle w:val="ListParagraph"/>
        <w:numPr>
          <w:ilvl w:val="0"/>
          <w:numId w:val="2"/>
        </w:num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وضع القواعد الخاصة بتحديد الاحتياجات الأساسية لرعاية وتأهيل وتشغيل </w:t>
      </w:r>
      <w:r w:rsidRPr="0059306F">
        <w:rPr>
          <w:rFonts w:asciiTheme="majorBidi" w:hAnsiTheme="majorBidi" w:cstheme="majorBidi"/>
          <w:color w:val="000000" w:themeColor="text1"/>
          <w:sz w:val="28"/>
          <w:szCs w:val="28"/>
          <w:rtl/>
        </w:rPr>
        <w:t xml:space="preserve">ذوي الإعاقة </w:t>
      </w:r>
      <w:r w:rsidRPr="0059306F">
        <w:rPr>
          <w:rFonts w:asciiTheme="majorBidi" w:hAnsiTheme="majorBidi" w:cstheme="majorBidi"/>
          <w:color w:val="000000" w:themeColor="text1"/>
          <w:sz w:val="28"/>
          <w:szCs w:val="28"/>
          <w:rtl/>
          <w:lang w:bidi="ar-BH"/>
        </w:rPr>
        <w:t>وشروط قبولهم بمراكز التأهيل.</w:t>
      </w:r>
    </w:p>
    <w:p w14:paraId="253B7B2B" w14:textId="77777777" w:rsidR="006D437C" w:rsidRPr="0059306F" w:rsidRDefault="006D437C" w:rsidP="006D437C">
      <w:pPr>
        <w:pStyle w:val="ListParagraph"/>
        <w:numPr>
          <w:ilvl w:val="0"/>
          <w:numId w:val="2"/>
        </w:num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وضع اللوائح وتحديد الإجراءات المتعلقة بتنفيذ التزامات الوزارة المنصوص عليها في هذا القانون بشأن ذوي الإعاقة. </w:t>
      </w:r>
    </w:p>
    <w:p w14:paraId="75F0F8F5" w14:textId="77777777" w:rsidR="006D437C" w:rsidRPr="0059306F" w:rsidRDefault="006D437C" w:rsidP="006D437C">
      <w:pPr>
        <w:pStyle w:val="ListParagraph"/>
        <w:numPr>
          <w:ilvl w:val="0"/>
          <w:numId w:val="2"/>
        </w:num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قبول الإعانات والهبات وتحديد أوجه صرفها. </w:t>
      </w:r>
    </w:p>
    <w:p w14:paraId="388BD520" w14:textId="510B4AC0" w:rsidR="006D437C" w:rsidRPr="0059306F" w:rsidRDefault="006D437C" w:rsidP="006D437C">
      <w:pPr>
        <w:pStyle w:val="ListParagraph"/>
        <w:numPr>
          <w:ilvl w:val="0"/>
          <w:numId w:val="2"/>
        </w:num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اقتراح مشروعات القوانين والأنظمة المتعلقة برعاية وتأهيل </w:t>
      </w:r>
      <w:r w:rsidR="00CE1B93" w:rsidRPr="0059306F">
        <w:rPr>
          <w:rFonts w:asciiTheme="majorBidi" w:hAnsiTheme="majorBidi" w:cstheme="majorBidi" w:hint="cs"/>
          <w:color w:val="000000" w:themeColor="text1"/>
          <w:sz w:val="28"/>
          <w:szCs w:val="28"/>
          <w:rtl/>
          <w:lang w:bidi="ar-BH"/>
        </w:rPr>
        <w:t>وتشغيل</w:t>
      </w:r>
      <w:r w:rsidRPr="0059306F">
        <w:rPr>
          <w:rFonts w:asciiTheme="majorBidi" w:hAnsiTheme="majorBidi" w:cstheme="majorBidi"/>
          <w:color w:val="000000" w:themeColor="text1"/>
          <w:sz w:val="28"/>
          <w:szCs w:val="28"/>
          <w:rtl/>
          <w:lang w:bidi="ar-BH"/>
        </w:rPr>
        <w:t> ذوي</w:t>
      </w:r>
      <w:r w:rsidRPr="0059306F">
        <w:rPr>
          <w:rFonts w:asciiTheme="majorBidi" w:hAnsiTheme="majorBidi" w:cstheme="majorBidi"/>
          <w:color w:val="000000" w:themeColor="text1"/>
          <w:sz w:val="28"/>
          <w:szCs w:val="28"/>
          <w:rtl/>
        </w:rPr>
        <w:t xml:space="preserve"> الإعاقة</w:t>
      </w:r>
      <w:r w:rsidRPr="0059306F">
        <w:rPr>
          <w:rFonts w:asciiTheme="majorBidi" w:hAnsiTheme="majorBidi" w:cstheme="majorBidi"/>
          <w:color w:val="000000" w:themeColor="text1"/>
          <w:sz w:val="28"/>
          <w:szCs w:val="28"/>
          <w:rtl/>
          <w:lang w:bidi="ar-BH"/>
        </w:rPr>
        <w:t xml:space="preserve">. </w:t>
      </w:r>
    </w:p>
    <w:p w14:paraId="677C0BDB" w14:textId="77777777" w:rsidR="006D437C" w:rsidRPr="0059306F" w:rsidRDefault="006D437C" w:rsidP="006D437C">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مادة -19-</w:t>
      </w:r>
    </w:p>
    <w:p w14:paraId="1CDFCB98"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يكون للموظفين الذين يصدر بتحديدهم قرار من وزير العدل بالاتفاق مع الوزير المختص صفة مأموري الضبط القضائي، ولهم الحق في دخول الأماكن الخاضعة لأحكام هذا القانون وتفتيشها بالنسبة إلى المخالفات التي تقع في دوائر اختصاصهم وتكون متعلقة بأعمال وظائفهم، وفقاً للقواعد والإجراءات التي يحددها قرار من الوزير المختص. </w:t>
      </w:r>
    </w:p>
    <w:p w14:paraId="5092436F" w14:textId="77777777" w:rsidR="006D437C" w:rsidRPr="0059306F" w:rsidRDefault="006D437C" w:rsidP="006D437C">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مادة -20-</w:t>
      </w:r>
    </w:p>
    <w:p w14:paraId="1631E287"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مع عدم الإخلال بأية عقوبة أشد ينص عليها قانون العقوبات أو أي قانون آخر يعاقب بغرامة لا تقل عن مائتي دينار ولا تجاوز خمسمائة دينار صاحب العمل أو المدير المسؤول الذي يرفض دون عذر مقبول تشغيل </w:t>
      </w:r>
      <w:r w:rsidRPr="0059306F">
        <w:rPr>
          <w:rFonts w:asciiTheme="majorBidi" w:hAnsiTheme="majorBidi" w:cstheme="majorBidi"/>
          <w:color w:val="000000" w:themeColor="text1"/>
          <w:sz w:val="28"/>
          <w:szCs w:val="28"/>
          <w:rtl/>
        </w:rPr>
        <w:t xml:space="preserve">الشخص ذي الإعاقة </w:t>
      </w:r>
      <w:r w:rsidRPr="0059306F">
        <w:rPr>
          <w:rFonts w:asciiTheme="majorBidi" w:hAnsiTheme="majorBidi" w:cstheme="majorBidi"/>
          <w:color w:val="000000" w:themeColor="text1"/>
          <w:sz w:val="28"/>
          <w:szCs w:val="28"/>
          <w:rtl/>
          <w:lang w:bidi="ar-BH"/>
        </w:rPr>
        <w:t xml:space="preserve">وفقاً لأحكام هذا القانون. </w:t>
      </w:r>
    </w:p>
    <w:p w14:paraId="12CC096C"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وتتعدد الغرامات بقدر عدد </w:t>
      </w:r>
      <w:r w:rsidRPr="0059306F">
        <w:rPr>
          <w:rFonts w:asciiTheme="majorBidi" w:hAnsiTheme="majorBidi" w:cstheme="majorBidi"/>
          <w:color w:val="000000" w:themeColor="text1"/>
          <w:sz w:val="28"/>
          <w:szCs w:val="28"/>
          <w:rtl/>
        </w:rPr>
        <w:t xml:space="preserve">ذوي الإعاقة </w:t>
      </w:r>
      <w:r w:rsidRPr="0059306F">
        <w:rPr>
          <w:rFonts w:asciiTheme="majorBidi" w:hAnsiTheme="majorBidi" w:cstheme="majorBidi"/>
          <w:color w:val="000000" w:themeColor="text1"/>
          <w:sz w:val="28"/>
          <w:szCs w:val="28"/>
          <w:rtl/>
          <w:lang w:bidi="ar-BH"/>
        </w:rPr>
        <w:t xml:space="preserve">الذين تقع في شأنهم المخالفة. </w:t>
      </w:r>
    </w:p>
    <w:p w14:paraId="38922670"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ويجوز الحكم بإلزام المنشأة بأن تدفع للشخص</w:t>
      </w:r>
      <w:r w:rsidRPr="0059306F">
        <w:rPr>
          <w:rFonts w:asciiTheme="majorBidi" w:hAnsiTheme="majorBidi" w:cstheme="majorBidi"/>
          <w:color w:val="000000" w:themeColor="text1"/>
          <w:sz w:val="28"/>
          <w:szCs w:val="28"/>
          <w:rtl/>
        </w:rPr>
        <w:t xml:space="preserve"> ذي الإعاقة </w:t>
      </w:r>
      <w:r w:rsidRPr="0059306F">
        <w:rPr>
          <w:rFonts w:asciiTheme="majorBidi" w:hAnsiTheme="majorBidi" w:cstheme="majorBidi"/>
          <w:color w:val="000000" w:themeColor="text1"/>
          <w:sz w:val="28"/>
          <w:szCs w:val="28"/>
          <w:rtl/>
          <w:lang w:bidi="ar-BH"/>
        </w:rPr>
        <w:t xml:space="preserve">الذي تمتنع عن استخدامه تطبيقاً للمادتين (11) و (15) من هذا القانون مبلغاً يساوي الأجر المقرر أو التقديري للعمل أو الوظيفة التي رشح أو يصلح لها، وذلك اعتبارا من تاريخ وقوع المخالفة، ولا يجوز مطالبة المنشأة بهذا المبلغ لمدة تزيد على سنة، ويزول هذا الالتزام إذا قامت بتعيين الشخص ذي الإعاقة لديها أو التحق </w:t>
      </w:r>
      <w:r w:rsidRPr="0059306F">
        <w:rPr>
          <w:rFonts w:asciiTheme="majorBidi" w:hAnsiTheme="majorBidi" w:cstheme="majorBidi"/>
          <w:color w:val="000000" w:themeColor="text1"/>
          <w:sz w:val="28"/>
          <w:szCs w:val="28"/>
          <w:rtl/>
        </w:rPr>
        <w:t>الشخص ذي الإعاقة</w:t>
      </w:r>
      <w:r w:rsidRPr="0059306F">
        <w:rPr>
          <w:rFonts w:asciiTheme="majorBidi" w:hAnsiTheme="majorBidi" w:cstheme="majorBidi"/>
          <w:color w:val="000000" w:themeColor="text1"/>
          <w:sz w:val="28"/>
          <w:szCs w:val="28"/>
          <w:rtl/>
          <w:lang w:bidi="ar-BH"/>
        </w:rPr>
        <w:t xml:space="preserve"> بالفعل في عمل آخر. </w:t>
      </w:r>
    </w:p>
    <w:p w14:paraId="59D964FC" w14:textId="77777777" w:rsidR="006D437C" w:rsidRPr="0059306F" w:rsidRDefault="006D437C" w:rsidP="006D437C">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مادة -21-</w:t>
      </w:r>
    </w:p>
    <w:p w14:paraId="040410A3"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مع عدم الإخلال بأية عقوبة أشد ينص عليها قانون العقوبات أو أي قانون آخر يعاقب بالحبس مدة لا تزيد على سنة واحدة وبغرامة لا تجاوز ألف دينار أو بإحدى هاتين العقوبتين كل شخص يلزم برعاية أحد الأشخاص </w:t>
      </w:r>
      <w:r w:rsidRPr="0059306F">
        <w:rPr>
          <w:rFonts w:asciiTheme="majorBidi" w:hAnsiTheme="majorBidi" w:cstheme="majorBidi"/>
          <w:color w:val="000000" w:themeColor="text1"/>
          <w:sz w:val="28"/>
          <w:szCs w:val="28"/>
          <w:rtl/>
        </w:rPr>
        <w:t xml:space="preserve">ذوي الإعاقة </w:t>
      </w:r>
      <w:r w:rsidRPr="0059306F">
        <w:rPr>
          <w:rFonts w:asciiTheme="majorBidi" w:hAnsiTheme="majorBidi" w:cstheme="majorBidi"/>
          <w:color w:val="000000" w:themeColor="text1"/>
          <w:sz w:val="28"/>
          <w:szCs w:val="28"/>
          <w:rtl/>
          <w:lang w:bidi="ar-BH"/>
        </w:rPr>
        <w:t xml:space="preserve">أياً كان مصدر هذا الإلزام ويهمل في القيام بواجباته أو في اتخاذ ما يلزم لتنفيذ هذه الواجبات. </w:t>
      </w:r>
    </w:p>
    <w:p w14:paraId="2AFEDEB6"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وتكون العقوبة الحبس مدة لا تزيد على ثلاث سنوات وبغرامة لا تجاوز ثلاثة آلاف دينار أو بإحدى هاتين العقوبتين إذا ترتب على هذا الإهمال وفاة الشخص ذي الاعاقة.</w:t>
      </w:r>
    </w:p>
    <w:p w14:paraId="0EB2A704" w14:textId="77777777" w:rsidR="00A93B46" w:rsidRPr="0059306F" w:rsidRDefault="00A93B46">
      <w:pPr>
        <w:bidi w:val="0"/>
        <w:spacing w:after="200" w:line="276" w:lineRule="auto"/>
        <w:rPr>
          <w:rFonts w:asciiTheme="majorBidi" w:hAnsiTheme="majorBidi" w:cstheme="majorBidi"/>
          <w:b/>
          <w:bCs/>
          <w:color w:val="000000" w:themeColor="text1"/>
          <w:sz w:val="28"/>
          <w:szCs w:val="28"/>
          <w:rtl/>
          <w:lang w:bidi="ar-BH"/>
        </w:rPr>
      </w:pPr>
      <w:r w:rsidRPr="0059306F">
        <w:rPr>
          <w:rFonts w:asciiTheme="majorBidi" w:hAnsiTheme="majorBidi" w:cstheme="majorBidi"/>
          <w:b/>
          <w:bCs/>
          <w:color w:val="000000" w:themeColor="text1"/>
          <w:sz w:val="28"/>
          <w:szCs w:val="28"/>
          <w:rtl/>
          <w:lang w:bidi="ar-BH"/>
        </w:rPr>
        <w:br w:type="page"/>
      </w:r>
    </w:p>
    <w:p w14:paraId="76BDEF16" w14:textId="77777777" w:rsidR="006D437C" w:rsidRPr="0059306F" w:rsidRDefault="006D437C" w:rsidP="006D437C">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مادة -22-</w:t>
      </w:r>
    </w:p>
    <w:p w14:paraId="6F8A0664"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في حالة مخالفة مراكز أو دور أو معاهد تأهيل </w:t>
      </w:r>
      <w:r w:rsidRPr="0059306F">
        <w:rPr>
          <w:rFonts w:asciiTheme="majorBidi" w:hAnsiTheme="majorBidi" w:cstheme="majorBidi"/>
          <w:color w:val="000000" w:themeColor="text1"/>
          <w:sz w:val="28"/>
          <w:szCs w:val="28"/>
          <w:rtl/>
        </w:rPr>
        <w:t xml:space="preserve">ذوي الإعاقة </w:t>
      </w:r>
      <w:r w:rsidRPr="0059306F">
        <w:rPr>
          <w:rFonts w:asciiTheme="majorBidi" w:hAnsiTheme="majorBidi" w:cstheme="majorBidi"/>
          <w:color w:val="000000" w:themeColor="text1"/>
          <w:sz w:val="28"/>
          <w:szCs w:val="28"/>
          <w:rtl/>
          <w:lang w:bidi="ar-BH"/>
        </w:rPr>
        <w:t>غير التابعة للوزارة لأحكام هذا القانون أو القرارات الصادرة تنفيذاً له، يكون للوزير إصدار قرار مسبب بوقف وإزالة أسباب المخالفة، فإذا لم يقم المركز أو الدار أو المعهد المخالف بتنفيذ هذا القرار المشار إليه خلال عشرة أيام من تاريخ إخطاره،  يكون للوزير إصدار قرار مسبب بوضع المركز أو الدار أو المعهد تحت إدارة وزارة التنمية الاجتماعية لمدة لا تجاوز ثلاثة أشهر أو  إلغاء الترخيص بحسب الأحوال، ولصاحب الشأن أن يطعن في القرار الصادر في شأنه أمام المحكمة الكبرى المدنية خلال ثلاثين يوماً من تاريخ إخطاره بالقرار.</w:t>
      </w:r>
    </w:p>
    <w:p w14:paraId="1D241DA5" w14:textId="77777777" w:rsidR="006D437C" w:rsidRPr="0059306F" w:rsidRDefault="006D437C" w:rsidP="006D437C">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مادة -23-</w:t>
      </w:r>
    </w:p>
    <w:p w14:paraId="0D920B67"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يصدر الوزير المختص اللوائح والقرارات اللازمة لتنفيذ أحكام هذا القانون وذلك خلال مدة لا تجاوز الستة شهور من إصداره. </w:t>
      </w:r>
    </w:p>
    <w:p w14:paraId="36CC1455" w14:textId="77777777" w:rsidR="006D437C" w:rsidRPr="0059306F" w:rsidRDefault="006D437C" w:rsidP="006D437C">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مادة -24-</w:t>
      </w:r>
    </w:p>
    <w:p w14:paraId="4E34D745"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تُلغى أحكام الباب الرابع من قانون العمل في القطاع الأهلي الصادر بالمرسوم بقانون رقم (23) لسنة1976. </w:t>
      </w:r>
    </w:p>
    <w:p w14:paraId="5C335C77" w14:textId="77777777" w:rsidR="006D437C" w:rsidRPr="0059306F" w:rsidRDefault="006D437C" w:rsidP="006D437C">
      <w:pPr>
        <w:spacing w:line="360" w:lineRule="auto"/>
        <w:jc w:val="center"/>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مادة -25-</w:t>
      </w:r>
    </w:p>
    <w:p w14:paraId="396F185F"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على الوزراء - كل فيما يخصه - تنفيذ هذا القانون، ويُعمل به اعتباراً من اليوم التالي لتاريخ نشره في الجريدة الرسمية.</w:t>
      </w:r>
    </w:p>
    <w:p w14:paraId="7606D7DD"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w:t>
      </w:r>
    </w:p>
    <w:p w14:paraId="7F9433F0" w14:textId="77777777" w:rsidR="006D437C" w:rsidRPr="0059306F" w:rsidRDefault="006D437C" w:rsidP="006D437C">
      <w:pPr>
        <w:spacing w:line="360" w:lineRule="auto"/>
        <w:ind w:left="5760" w:firstLine="720"/>
        <w:jc w:val="both"/>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 xml:space="preserve">   ملك مملكة البحرين</w:t>
      </w:r>
    </w:p>
    <w:p w14:paraId="73998BB9" w14:textId="77777777" w:rsidR="006D437C" w:rsidRPr="0059306F" w:rsidRDefault="006D437C" w:rsidP="006D437C">
      <w:pPr>
        <w:spacing w:line="360" w:lineRule="auto"/>
        <w:jc w:val="right"/>
        <w:rPr>
          <w:rFonts w:asciiTheme="majorBidi" w:hAnsiTheme="majorBidi" w:cstheme="majorBidi"/>
          <w:color w:val="000000" w:themeColor="text1"/>
          <w:sz w:val="28"/>
          <w:szCs w:val="28"/>
          <w:rtl/>
        </w:rPr>
      </w:pPr>
      <w:r w:rsidRPr="0059306F">
        <w:rPr>
          <w:rFonts w:asciiTheme="majorBidi" w:hAnsiTheme="majorBidi" w:cstheme="majorBidi"/>
          <w:b/>
          <w:bCs/>
          <w:color w:val="000000" w:themeColor="text1"/>
          <w:sz w:val="28"/>
          <w:szCs w:val="28"/>
          <w:rtl/>
          <w:lang w:bidi="ar-BH"/>
        </w:rPr>
        <w:t>حمد بن عيسى آل خليفة</w:t>
      </w:r>
    </w:p>
    <w:p w14:paraId="64923D0E"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صدر في قصر الرفاع:</w:t>
      </w:r>
    </w:p>
    <w:p w14:paraId="593D1DDF" w14:textId="77777777" w:rsidR="006D437C" w:rsidRPr="0059306F" w:rsidRDefault="006D437C" w:rsidP="006D437C">
      <w:pPr>
        <w:spacing w:line="360" w:lineRule="auto"/>
        <w:jc w:val="both"/>
        <w:rPr>
          <w:rFonts w:asciiTheme="majorBidi" w:hAnsiTheme="majorBidi" w:cstheme="majorBidi"/>
          <w:color w:val="000000" w:themeColor="text1"/>
          <w:sz w:val="28"/>
          <w:szCs w:val="28"/>
          <w:rtl/>
        </w:rPr>
      </w:pPr>
      <w:r w:rsidRPr="0059306F">
        <w:rPr>
          <w:rFonts w:asciiTheme="majorBidi" w:hAnsiTheme="majorBidi" w:cstheme="majorBidi"/>
          <w:color w:val="000000" w:themeColor="text1"/>
          <w:sz w:val="28"/>
          <w:szCs w:val="28"/>
          <w:rtl/>
          <w:lang w:bidi="ar-BH"/>
        </w:rPr>
        <w:t xml:space="preserve">بتاريخ: 30 رمضان 1427 هـ </w:t>
      </w:r>
    </w:p>
    <w:p w14:paraId="18AFE169" w14:textId="77777777" w:rsidR="002B61D3" w:rsidRPr="0059306F" w:rsidRDefault="002B61D3" w:rsidP="006D437C">
      <w:pPr>
        <w:spacing w:line="360" w:lineRule="auto"/>
        <w:rPr>
          <w:rFonts w:asciiTheme="majorBidi" w:hAnsiTheme="majorBidi" w:cstheme="majorBidi"/>
          <w:color w:val="000000" w:themeColor="text1"/>
          <w:sz w:val="28"/>
          <w:szCs w:val="28"/>
        </w:rPr>
      </w:pPr>
    </w:p>
    <w:sectPr w:rsidR="002B61D3" w:rsidRPr="0059306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F722" w14:textId="77777777" w:rsidR="00BD73BE" w:rsidRDefault="00BD73BE" w:rsidP="00186AFF">
      <w:r>
        <w:separator/>
      </w:r>
    </w:p>
  </w:endnote>
  <w:endnote w:type="continuationSeparator" w:id="0">
    <w:p w14:paraId="47A83210" w14:textId="77777777" w:rsidR="00BD73BE" w:rsidRDefault="00BD73BE" w:rsidP="0018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FACBB" w14:textId="77777777" w:rsidR="00BD73BE" w:rsidRDefault="00BD73BE" w:rsidP="00186AFF">
      <w:r>
        <w:separator/>
      </w:r>
    </w:p>
  </w:footnote>
  <w:footnote w:type="continuationSeparator" w:id="0">
    <w:p w14:paraId="3F7A5DD2" w14:textId="77777777" w:rsidR="00BD73BE" w:rsidRDefault="00BD73BE" w:rsidP="00186AFF">
      <w:r>
        <w:continuationSeparator/>
      </w:r>
    </w:p>
  </w:footnote>
  <w:footnote w:id="1">
    <w:p w14:paraId="63EE65DA" w14:textId="77777777" w:rsidR="00186AFF" w:rsidRPr="0059306F" w:rsidRDefault="003A3E55" w:rsidP="0059306F">
      <w:pPr>
        <w:jc w:val="lowKashida"/>
        <w:rPr>
          <w:rFonts w:asciiTheme="majorBidi" w:hAnsiTheme="majorBidi" w:cstheme="majorBidi"/>
          <w:color w:val="000000" w:themeColor="text1"/>
          <w:rtl/>
        </w:rPr>
      </w:pPr>
      <w:r w:rsidRPr="0059306F">
        <w:rPr>
          <w:rFonts w:asciiTheme="majorBidi" w:hAnsiTheme="majorBidi" w:cstheme="majorBidi" w:hint="cs"/>
          <w:color w:val="000000" w:themeColor="text1"/>
          <w:vertAlign w:val="superscript"/>
          <w:rtl/>
        </w:rPr>
        <w:t>(</w:t>
      </w:r>
      <w:r w:rsidRPr="0059306F">
        <w:rPr>
          <w:rFonts w:asciiTheme="majorBidi" w:hAnsiTheme="majorBidi" w:cstheme="majorBidi"/>
          <w:color w:val="000000" w:themeColor="text1"/>
          <w:vertAlign w:val="superscript"/>
        </w:rPr>
        <w:t>(</w:t>
      </w:r>
      <w:r w:rsidR="00186AFF" w:rsidRPr="0059306F">
        <w:rPr>
          <w:rStyle w:val="FootnoteReference"/>
          <w:rFonts w:asciiTheme="majorBidi" w:hAnsiTheme="majorBidi" w:cstheme="majorBidi"/>
          <w:color w:val="000000" w:themeColor="text1"/>
        </w:rPr>
        <w:footnoteRef/>
      </w:r>
      <w:r w:rsidR="00186AFF" w:rsidRPr="0059306F">
        <w:rPr>
          <w:rFonts w:asciiTheme="majorBidi" w:hAnsiTheme="majorBidi" w:cstheme="majorBidi"/>
          <w:color w:val="000000" w:themeColor="text1"/>
          <w:rtl/>
        </w:rPr>
        <w:t xml:space="preserve"> </w:t>
      </w:r>
      <w:r w:rsidR="006D437C" w:rsidRPr="0059306F">
        <w:rPr>
          <w:rFonts w:asciiTheme="majorBidi" w:hAnsiTheme="majorBidi" w:cstheme="majorBidi"/>
          <w:color w:val="000000" w:themeColor="text1"/>
          <w:rtl/>
        </w:rPr>
        <w:t>استُبدل</w:t>
      </w:r>
      <w:r w:rsidR="00E65F1A" w:rsidRPr="0059306F">
        <w:rPr>
          <w:rFonts w:asciiTheme="majorBidi" w:hAnsiTheme="majorBidi" w:cstheme="majorBidi"/>
          <w:color w:val="000000" w:themeColor="text1"/>
          <w:rtl/>
        </w:rPr>
        <w:t>ت</w:t>
      </w:r>
      <w:r w:rsidR="002056E9" w:rsidRPr="0059306F">
        <w:rPr>
          <w:rFonts w:asciiTheme="majorBidi" w:hAnsiTheme="majorBidi" w:cstheme="majorBidi"/>
          <w:color w:val="000000" w:themeColor="text1"/>
          <w:rtl/>
        </w:rPr>
        <w:t xml:space="preserve"> عبارة (ذوي الإعاقة) بكلمة (المعاقين) </w:t>
      </w:r>
      <w:r w:rsidR="002E13DA" w:rsidRPr="0059306F">
        <w:rPr>
          <w:rFonts w:asciiTheme="majorBidi" w:hAnsiTheme="majorBidi" w:cstheme="majorBidi"/>
          <w:color w:val="000000" w:themeColor="text1"/>
          <w:rtl/>
        </w:rPr>
        <w:t xml:space="preserve">أينما وجدت في القانون </w:t>
      </w:r>
      <w:r w:rsidR="002056E9" w:rsidRPr="0059306F">
        <w:rPr>
          <w:rFonts w:asciiTheme="majorBidi" w:hAnsiTheme="majorBidi" w:cstheme="majorBidi"/>
          <w:color w:val="000000" w:themeColor="text1"/>
          <w:rtl/>
        </w:rPr>
        <w:t>ب</w:t>
      </w:r>
      <w:r w:rsidR="00835AD7" w:rsidRPr="0059306F">
        <w:rPr>
          <w:rFonts w:asciiTheme="majorBidi" w:hAnsiTheme="majorBidi" w:cstheme="majorBidi"/>
          <w:color w:val="000000" w:themeColor="text1"/>
          <w:rtl/>
        </w:rPr>
        <w:t>موجب القانون رقم (35) لسنة 2017</w:t>
      </w:r>
      <w:r w:rsidR="00835AD7" w:rsidRPr="0059306F">
        <w:rPr>
          <w:rFonts w:asciiTheme="majorBidi" w:hAnsiTheme="majorBidi" w:cstheme="majorBidi"/>
          <w:color w:val="000000" w:themeColor="text1"/>
        </w:rPr>
        <w:t xml:space="preserve"> </w:t>
      </w:r>
      <w:r w:rsidR="00835AD7" w:rsidRPr="0059306F">
        <w:rPr>
          <w:rFonts w:asciiTheme="majorBidi" w:hAnsiTheme="majorBidi" w:cstheme="majorBidi"/>
          <w:color w:val="000000" w:themeColor="text1"/>
          <w:rtl/>
        </w:rPr>
        <w:t>بتعديل بعض أحكام القانون رقم (74) لسنة 2006بشأن رعاية وتأهيل وتشغيل المعاقين</w:t>
      </w:r>
      <w:r w:rsidRPr="0059306F">
        <w:rPr>
          <w:rFonts w:asciiTheme="majorBidi" w:hAnsiTheme="majorBidi" w:cstheme="majorBidi" w:hint="cs"/>
          <w:color w:val="000000" w:themeColor="text1"/>
          <w:rtl/>
        </w:rPr>
        <w:t>.</w:t>
      </w:r>
    </w:p>
    <w:p w14:paraId="4BC649D1" w14:textId="77777777" w:rsidR="00186AFF" w:rsidRPr="0059306F" w:rsidRDefault="00186AFF" w:rsidP="0059306F">
      <w:pPr>
        <w:pStyle w:val="FootnoteText"/>
        <w:jc w:val="lowKashida"/>
        <w:rPr>
          <w:color w:val="000000" w:themeColor="text1"/>
          <w:sz w:val="24"/>
          <w:szCs w:val="24"/>
          <w:rtl/>
        </w:rPr>
      </w:pPr>
    </w:p>
  </w:footnote>
  <w:footnote w:id="2">
    <w:p w14:paraId="110AA6CD" w14:textId="77777777" w:rsidR="00363A61" w:rsidRPr="0059306F" w:rsidRDefault="006D437C" w:rsidP="0059306F">
      <w:pPr>
        <w:pStyle w:val="FootnoteText"/>
        <w:jc w:val="lowKashida"/>
        <w:rPr>
          <w:rFonts w:asciiTheme="majorBidi" w:hAnsiTheme="majorBidi" w:cstheme="majorBidi"/>
          <w:color w:val="000000" w:themeColor="text1"/>
          <w:sz w:val="24"/>
          <w:szCs w:val="24"/>
        </w:rPr>
      </w:pPr>
      <w:r w:rsidRPr="0059306F">
        <w:rPr>
          <w:rFonts w:asciiTheme="majorBidi" w:hAnsiTheme="majorBidi" w:cstheme="majorBidi" w:hint="cs"/>
          <w:color w:val="000000" w:themeColor="text1"/>
          <w:sz w:val="24"/>
          <w:szCs w:val="24"/>
          <w:vertAlign w:val="superscript"/>
          <w:rtl/>
        </w:rPr>
        <w:t>(</w:t>
      </w:r>
      <w:r w:rsidR="00363A61" w:rsidRPr="0059306F">
        <w:rPr>
          <w:rStyle w:val="FootnoteReference"/>
          <w:rFonts w:asciiTheme="majorBidi" w:hAnsiTheme="majorBidi" w:cstheme="majorBidi"/>
          <w:color w:val="000000" w:themeColor="text1"/>
          <w:sz w:val="24"/>
          <w:szCs w:val="24"/>
        </w:rPr>
        <w:footnoteRef/>
      </w:r>
      <w:r w:rsidRPr="0059306F">
        <w:rPr>
          <w:rFonts w:asciiTheme="majorBidi" w:hAnsiTheme="majorBidi" w:cstheme="majorBidi" w:hint="cs"/>
          <w:color w:val="000000" w:themeColor="text1"/>
          <w:sz w:val="24"/>
          <w:szCs w:val="24"/>
          <w:vertAlign w:val="superscript"/>
          <w:rtl/>
        </w:rPr>
        <w:t>)</w:t>
      </w:r>
      <w:r w:rsidR="00363A61" w:rsidRPr="0059306F">
        <w:rPr>
          <w:rFonts w:asciiTheme="majorBidi" w:hAnsiTheme="majorBidi" w:cstheme="majorBidi"/>
          <w:color w:val="000000" w:themeColor="text1"/>
          <w:sz w:val="24"/>
          <w:szCs w:val="24"/>
          <w:rtl/>
        </w:rPr>
        <w:t xml:space="preserve"> </w:t>
      </w:r>
      <w:r w:rsidRPr="0059306F">
        <w:rPr>
          <w:rFonts w:asciiTheme="majorBidi" w:hAnsiTheme="majorBidi" w:cstheme="majorBidi"/>
          <w:color w:val="000000" w:themeColor="text1"/>
          <w:sz w:val="24"/>
          <w:szCs w:val="24"/>
          <w:rtl/>
        </w:rPr>
        <w:t>استُبدل</w:t>
      </w:r>
      <w:r w:rsidR="00E65F1A" w:rsidRPr="0059306F">
        <w:rPr>
          <w:rFonts w:asciiTheme="majorBidi" w:hAnsiTheme="majorBidi" w:cstheme="majorBidi"/>
          <w:color w:val="000000" w:themeColor="text1"/>
          <w:sz w:val="24"/>
          <w:szCs w:val="24"/>
          <w:rtl/>
        </w:rPr>
        <w:t>ت</w:t>
      </w:r>
      <w:r w:rsidR="002517F4" w:rsidRPr="0059306F">
        <w:rPr>
          <w:rFonts w:asciiTheme="majorBidi" w:hAnsiTheme="majorBidi" w:cstheme="majorBidi"/>
          <w:color w:val="000000" w:themeColor="text1"/>
          <w:sz w:val="24"/>
          <w:szCs w:val="24"/>
          <w:rtl/>
        </w:rPr>
        <w:t xml:space="preserve"> عبارة (الشخص ذي الإعاقة) بكلمة (المعاق) أينما </w:t>
      </w:r>
      <w:r w:rsidR="00E65F1A" w:rsidRPr="0059306F">
        <w:rPr>
          <w:rFonts w:asciiTheme="majorBidi" w:hAnsiTheme="majorBidi" w:cstheme="majorBidi"/>
          <w:color w:val="000000" w:themeColor="text1"/>
          <w:sz w:val="24"/>
          <w:szCs w:val="24"/>
          <w:rtl/>
        </w:rPr>
        <w:t>وجدت في</w:t>
      </w:r>
      <w:r w:rsidR="002517F4" w:rsidRPr="0059306F">
        <w:rPr>
          <w:rFonts w:asciiTheme="majorBidi" w:hAnsiTheme="majorBidi" w:cstheme="majorBidi"/>
          <w:color w:val="000000" w:themeColor="text1"/>
          <w:sz w:val="24"/>
          <w:szCs w:val="24"/>
          <w:rtl/>
        </w:rPr>
        <w:t xml:space="preserve"> القانون ب</w:t>
      </w:r>
      <w:r w:rsidR="00835AD7" w:rsidRPr="0059306F">
        <w:rPr>
          <w:rFonts w:asciiTheme="majorBidi" w:hAnsiTheme="majorBidi" w:cstheme="majorBidi"/>
          <w:color w:val="000000" w:themeColor="text1"/>
          <w:sz w:val="24"/>
          <w:szCs w:val="24"/>
          <w:rtl/>
        </w:rPr>
        <w:t>موجب القانون رقم (35) لسنة 2017 بتعديل بعض أحكام القانون رقم (74) لسنة 2006بشأن رعاية وتأهيل وتشغيل المعاقين</w:t>
      </w:r>
    </w:p>
  </w:footnote>
  <w:footnote w:id="3">
    <w:p w14:paraId="60ADD213" w14:textId="77777777" w:rsidR="008A052F" w:rsidRPr="0059306F" w:rsidRDefault="006D437C" w:rsidP="0059306F">
      <w:pPr>
        <w:pStyle w:val="FootnoteText"/>
        <w:jc w:val="lowKashida"/>
        <w:rPr>
          <w:rFonts w:asciiTheme="majorBidi" w:hAnsiTheme="majorBidi" w:cstheme="majorBidi"/>
          <w:color w:val="000000" w:themeColor="text1"/>
          <w:sz w:val="24"/>
          <w:szCs w:val="24"/>
        </w:rPr>
      </w:pPr>
      <w:r w:rsidRPr="0059306F">
        <w:rPr>
          <w:rFonts w:asciiTheme="majorBidi" w:hAnsiTheme="majorBidi" w:cstheme="majorBidi" w:hint="cs"/>
          <w:color w:val="000000" w:themeColor="text1"/>
          <w:sz w:val="24"/>
          <w:szCs w:val="24"/>
          <w:vertAlign w:val="superscript"/>
          <w:rtl/>
        </w:rPr>
        <w:t>(</w:t>
      </w:r>
      <w:r w:rsidR="008A052F" w:rsidRPr="0059306F">
        <w:rPr>
          <w:rStyle w:val="FootnoteReference"/>
          <w:rFonts w:asciiTheme="majorBidi" w:hAnsiTheme="majorBidi" w:cstheme="majorBidi"/>
          <w:color w:val="000000" w:themeColor="text1"/>
          <w:sz w:val="24"/>
          <w:szCs w:val="24"/>
        </w:rPr>
        <w:footnoteRef/>
      </w:r>
      <w:r w:rsidRPr="0059306F">
        <w:rPr>
          <w:rFonts w:asciiTheme="majorBidi" w:hAnsiTheme="majorBidi" w:cstheme="majorBidi" w:hint="cs"/>
          <w:color w:val="000000" w:themeColor="text1"/>
          <w:sz w:val="24"/>
          <w:szCs w:val="24"/>
          <w:vertAlign w:val="superscript"/>
          <w:rtl/>
        </w:rPr>
        <w:t>)</w:t>
      </w:r>
      <w:r w:rsidR="008A052F" w:rsidRPr="0059306F">
        <w:rPr>
          <w:rFonts w:asciiTheme="majorBidi" w:hAnsiTheme="majorBidi" w:cstheme="majorBidi"/>
          <w:color w:val="000000" w:themeColor="text1"/>
          <w:sz w:val="24"/>
          <w:szCs w:val="24"/>
          <w:rtl/>
        </w:rPr>
        <w:t xml:space="preserve"> </w:t>
      </w:r>
      <w:r w:rsidRPr="0059306F">
        <w:rPr>
          <w:rFonts w:asciiTheme="majorBidi" w:hAnsiTheme="majorBidi" w:cstheme="majorBidi"/>
          <w:color w:val="000000" w:themeColor="text1"/>
          <w:sz w:val="24"/>
          <w:szCs w:val="24"/>
          <w:rtl/>
        </w:rPr>
        <w:t>استُبدل</w:t>
      </w:r>
      <w:r w:rsidR="002517F4" w:rsidRPr="0059306F">
        <w:rPr>
          <w:rFonts w:asciiTheme="majorBidi" w:hAnsiTheme="majorBidi" w:cstheme="majorBidi"/>
          <w:color w:val="000000" w:themeColor="text1"/>
          <w:sz w:val="24"/>
          <w:szCs w:val="24"/>
          <w:rtl/>
        </w:rPr>
        <w:t>ت</w:t>
      </w:r>
      <w:r w:rsidR="008A052F" w:rsidRPr="0059306F">
        <w:rPr>
          <w:rFonts w:asciiTheme="majorBidi" w:hAnsiTheme="majorBidi" w:cstheme="majorBidi"/>
          <w:color w:val="000000" w:themeColor="text1"/>
          <w:sz w:val="24"/>
          <w:szCs w:val="24"/>
          <w:rtl/>
        </w:rPr>
        <w:t xml:space="preserve"> ب</w:t>
      </w:r>
      <w:r w:rsidR="00835AD7" w:rsidRPr="0059306F">
        <w:rPr>
          <w:rFonts w:asciiTheme="majorBidi" w:hAnsiTheme="majorBidi" w:cstheme="majorBidi"/>
          <w:color w:val="000000" w:themeColor="text1"/>
          <w:sz w:val="24"/>
          <w:szCs w:val="24"/>
          <w:rtl/>
        </w:rPr>
        <w:t>موجب القانون رقم (22) لسنة 2017</w:t>
      </w:r>
      <w:r w:rsidR="00835AD7" w:rsidRPr="0059306F">
        <w:rPr>
          <w:rFonts w:asciiTheme="majorBidi" w:hAnsiTheme="majorBidi" w:cstheme="majorBidi"/>
          <w:color w:val="000000" w:themeColor="text1"/>
          <w:sz w:val="24"/>
          <w:szCs w:val="24"/>
        </w:rPr>
        <w:t xml:space="preserve"> </w:t>
      </w:r>
      <w:r w:rsidR="00835AD7" w:rsidRPr="0059306F">
        <w:rPr>
          <w:rFonts w:asciiTheme="majorBidi" w:hAnsiTheme="majorBidi" w:cstheme="majorBidi"/>
          <w:color w:val="000000" w:themeColor="text1"/>
          <w:sz w:val="24"/>
          <w:szCs w:val="24"/>
          <w:rtl/>
        </w:rPr>
        <w:t>بتعديل بعض أحكام القانون رقم (74) لسنة 2006بشأن رعاية وتأهيل وتشغيل المعاقين</w:t>
      </w:r>
    </w:p>
  </w:footnote>
  <w:footnote w:id="4">
    <w:p w14:paraId="0761074F" w14:textId="77777777" w:rsidR="002C3632" w:rsidRPr="0059306F" w:rsidRDefault="006D437C" w:rsidP="0059306F">
      <w:pPr>
        <w:pStyle w:val="FootnoteText"/>
        <w:jc w:val="lowKashida"/>
        <w:rPr>
          <w:rFonts w:asciiTheme="minorBidi" w:hAnsiTheme="minorBidi" w:cstheme="minorBidi"/>
          <w:color w:val="000000" w:themeColor="text1"/>
          <w:sz w:val="24"/>
          <w:szCs w:val="24"/>
        </w:rPr>
      </w:pPr>
      <w:r w:rsidRPr="0059306F">
        <w:rPr>
          <w:rFonts w:asciiTheme="majorBidi" w:hAnsiTheme="majorBidi" w:cstheme="majorBidi" w:hint="cs"/>
          <w:color w:val="000000" w:themeColor="text1"/>
          <w:sz w:val="24"/>
          <w:szCs w:val="24"/>
          <w:vertAlign w:val="superscript"/>
          <w:rtl/>
        </w:rPr>
        <w:t>(</w:t>
      </w:r>
      <w:r w:rsidR="002C3632" w:rsidRPr="0059306F">
        <w:rPr>
          <w:rStyle w:val="FootnoteReference"/>
          <w:rFonts w:asciiTheme="majorBidi" w:hAnsiTheme="majorBidi" w:cstheme="majorBidi"/>
          <w:color w:val="000000" w:themeColor="text1"/>
          <w:sz w:val="24"/>
          <w:szCs w:val="24"/>
        </w:rPr>
        <w:footnoteRef/>
      </w:r>
      <w:r w:rsidRPr="0059306F">
        <w:rPr>
          <w:rFonts w:asciiTheme="majorBidi" w:hAnsiTheme="majorBidi" w:cstheme="majorBidi" w:hint="cs"/>
          <w:color w:val="000000" w:themeColor="text1"/>
          <w:sz w:val="24"/>
          <w:szCs w:val="24"/>
          <w:vertAlign w:val="superscript"/>
          <w:rtl/>
        </w:rPr>
        <w:t>)</w:t>
      </w:r>
      <w:r w:rsidR="002C3632" w:rsidRPr="0059306F">
        <w:rPr>
          <w:rFonts w:asciiTheme="majorBidi" w:hAnsiTheme="majorBidi" w:cstheme="majorBidi"/>
          <w:color w:val="000000" w:themeColor="text1"/>
          <w:sz w:val="24"/>
          <w:szCs w:val="24"/>
          <w:rtl/>
        </w:rPr>
        <w:t xml:space="preserve"> </w:t>
      </w:r>
      <w:r w:rsidRPr="0059306F">
        <w:rPr>
          <w:rFonts w:asciiTheme="majorBidi" w:hAnsiTheme="majorBidi" w:cstheme="majorBidi"/>
          <w:color w:val="000000" w:themeColor="text1"/>
          <w:sz w:val="24"/>
          <w:szCs w:val="24"/>
          <w:rtl/>
        </w:rPr>
        <w:t>استُبدل</w:t>
      </w:r>
      <w:r w:rsidR="00E65F1A" w:rsidRPr="0059306F">
        <w:rPr>
          <w:rFonts w:asciiTheme="majorBidi" w:hAnsiTheme="majorBidi" w:cstheme="majorBidi"/>
          <w:color w:val="000000" w:themeColor="text1"/>
          <w:sz w:val="24"/>
          <w:szCs w:val="24"/>
          <w:rtl/>
        </w:rPr>
        <w:t>ت</w:t>
      </w:r>
      <w:r w:rsidR="00363A61" w:rsidRPr="0059306F">
        <w:rPr>
          <w:rFonts w:asciiTheme="majorBidi" w:hAnsiTheme="majorBidi" w:cstheme="majorBidi"/>
          <w:color w:val="000000" w:themeColor="text1"/>
          <w:sz w:val="24"/>
          <w:szCs w:val="24"/>
          <w:rtl/>
        </w:rPr>
        <w:t xml:space="preserve"> عبارة (لذوي الإعاقة) بكلمة (للمعاقين) </w:t>
      </w:r>
      <w:r w:rsidR="002517F4" w:rsidRPr="0059306F">
        <w:rPr>
          <w:rFonts w:asciiTheme="majorBidi" w:hAnsiTheme="majorBidi" w:cstheme="majorBidi"/>
          <w:color w:val="000000" w:themeColor="text1"/>
          <w:sz w:val="24"/>
          <w:szCs w:val="24"/>
          <w:rtl/>
        </w:rPr>
        <w:t xml:space="preserve">أينما وردت في القانون </w:t>
      </w:r>
      <w:r w:rsidR="00363A61" w:rsidRPr="0059306F">
        <w:rPr>
          <w:rFonts w:asciiTheme="majorBidi" w:hAnsiTheme="majorBidi" w:cstheme="majorBidi"/>
          <w:color w:val="000000" w:themeColor="text1"/>
          <w:sz w:val="24"/>
          <w:szCs w:val="24"/>
          <w:rtl/>
        </w:rPr>
        <w:t>ب</w:t>
      </w:r>
      <w:r w:rsidR="00835AD7" w:rsidRPr="0059306F">
        <w:rPr>
          <w:rFonts w:asciiTheme="majorBidi" w:hAnsiTheme="majorBidi" w:cstheme="majorBidi"/>
          <w:color w:val="000000" w:themeColor="text1"/>
          <w:sz w:val="24"/>
          <w:szCs w:val="24"/>
          <w:rtl/>
        </w:rPr>
        <w:t>موجب القانون رقم (35) لسنة 2017 بتعديل بعض أحكام القانون رقم (74) لسنة 2006بشأن رعاية وتأهيل وتشغيل المعاقين</w:t>
      </w:r>
    </w:p>
  </w:footnote>
  <w:footnote w:id="5">
    <w:p w14:paraId="401D96A3" w14:textId="77777777" w:rsidR="006D437C" w:rsidRPr="0059306F" w:rsidRDefault="006D437C" w:rsidP="0059306F">
      <w:pPr>
        <w:pStyle w:val="FootnoteText"/>
        <w:jc w:val="lowKashida"/>
        <w:rPr>
          <w:rFonts w:asciiTheme="majorBidi" w:hAnsiTheme="majorBidi" w:cstheme="majorBidi"/>
          <w:color w:val="000000" w:themeColor="text1"/>
          <w:sz w:val="24"/>
          <w:szCs w:val="24"/>
        </w:rPr>
      </w:pPr>
      <w:r w:rsidRPr="0059306F">
        <w:rPr>
          <w:rFonts w:asciiTheme="majorBidi" w:hAnsiTheme="majorBidi" w:cstheme="majorBidi" w:hint="cs"/>
          <w:color w:val="000000" w:themeColor="text1"/>
          <w:sz w:val="24"/>
          <w:szCs w:val="24"/>
          <w:vertAlign w:val="superscript"/>
          <w:rtl/>
        </w:rPr>
        <w:t>(</w:t>
      </w:r>
      <w:r w:rsidRPr="0059306F">
        <w:rPr>
          <w:rFonts w:asciiTheme="majorBidi" w:hAnsiTheme="majorBidi" w:cstheme="majorBidi"/>
          <w:color w:val="000000" w:themeColor="text1"/>
          <w:sz w:val="24"/>
          <w:szCs w:val="24"/>
          <w:vertAlign w:val="superscript"/>
        </w:rPr>
        <w:footnoteRef/>
      </w:r>
      <w:r w:rsidRPr="0059306F">
        <w:rPr>
          <w:rFonts w:asciiTheme="majorBidi" w:hAnsiTheme="majorBidi" w:cstheme="majorBidi" w:hint="cs"/>
          <w:color w:val="000000" w:themeColor="text1"/>
          <w:sz w:val="24"/>
          <w:szCs w:val="24"/>
          <w:vertAlign w:val="superscript"/>
          <w:rtl/>
        </w:rPr>
        <w:t>)</w:t>
      </w:r>
      <w:r w:rsidRPr="0059306F">
        <w:rPr>
          <w:rFonts w:asciiTheme="majorBidi" w:hAnsiTheme="majorBidi" w:cstheme="majorBidi"/>
          <w:color w:val="000000" w:themeColor="text1"/>
          <w:sz w:val="24"/>
          <w:szCs w:val="24"/>
          <w:rtl/>
        </w:rPr>
        <w:t xml:space="preserve"> </w:t>
      </w:r>
      <w:r w:rsidRPr="0059306F">
        <w:rPr>
          <w:rFonts w:asciiTheme="majorBidi" w:hAnsiTheme="majorBidi" w:cstheme="majorBidi" w:hint="cs"/>
          <w:color w:val="000000" w:themeColor="text1"/>
          <w:sz w:val="24"/>
          <w:szCs w:val="24"/>
          <w:rtl/>
        </w:rPr>
        <w:t>استُبدلت</w:t>
      </w:r>
      <w:r w:rsidRPr="0059306F">
        <w:rPr>
          <w:rFonts w:asciiTheme="majorBidi" w:hAnsiTheme="majorBidi" w:cstheme="majorBidi"/>
          <w:color w:val="000000" w:themeColor="text1"/>
          <w:sz w:val="24"/>
          <w:szCs w:val="24"/>
          <w:rtl/>
        </w:rPr>
        <w:t xml:space="preserve"> عبارة (من ذوي الإعاقة) بكلمة (المعاقة) بموجب القانون (35) لسنة 2017 بتعديل بعض أحكام القانون رقم (74) لسنة 2006بشأن رعاية وتأهيل وتشغيل المعاقين</w:t>
      </w:r>
    </w:p>
  </w:footnote>
  <w:footnote w:id="6">
    <w:p w14:paraId="4A28C7E7" w14:textId="77777777" w:rsidR="006D437C" w:rsidRPr="0059306F" w:rsidRDefault="006D437C" w:rsidP="0059306F">
      <w:pPr>
        <w:pStyle w:val="FootnoteText"/>
        <w:jc w:val="lowKashida"/>
        <w:rPr>
          <w:rFonts w:asciiTheme="majorBidi" w:hAnsiTheme="majorBidi" w:cstheme="majorBidi"/>
          <w:color w:val="000000" w:themeColor="text1"/>
          <w:sz w:val="24"/>
          <w:szCs w:val="24"/>
        </w:rPr>
      </w:pPr>
      <w:r w:rsidRPr="0059306F">
        <w:rPr>
          <w:rFonts w:asciiTheme="majorBidi" w:hAnsiTheme="majorBidi" w:cstheme="majorBidi" w:hint="cs"/>
          <w:color w:val="000000" w:themeColor="text1"/>
          <w:sz w:val="24"/>
          <w:szCs w:val="24"/>
          <w:vertAlign w:val="superscript"/>
          <w:rtl/>
        </w:rPr>
        <w:t>(</w:t>
      </w:r>
      <w:r w:rsidRPr="0059306F">
        <w:rPr>
          <w:rFonts w:asciiTheme="majorBidi" w:hAnsiTheme="majorBidi" w:cstheme="majorBidi"/>
          <w:color w:val="000000" w:themeColor="text1"/>
          <w:sz w:val="24"/>
          <w:szCs w:val="24"/>
          <w:vertAlign w:val="superscript"/>
        </w:rPr>
        <w:footnoteRef/>
      </w:r>
      <w:r w:rsidRPr="0059306F">
        <w:rPr>
          <w:rFonts w:asciiTheme="majorBidi" w:hAnsiTheme="majorBidi" w:cstheme="majorBidi" w:hint="cs"/>
          <w:color w:val="000000" w:themeColor="text1"/>
          <w:sz w:val="24"/>
          <w:szCs w:val="24"/>
          <w:vertAlign w:val="superscript"/>
          <w:rtl/>
        </w:rPr>
        <w:t>)</w:t>
      </w:r>
      <w:r w:rsidRPr="0059306F">
        <w:rPr>
          <w:rFonts w:asciiTheme="majorBidi" w:hAnsiTheme="majorBidi" w:cstheme="majorBidi"/>
          <w:color w:val="000000" w:themeColor="text1"/>
          <w:sz w:val="24"/>
          <w:szCs w:val="24"/>
          <w:rtl/>
        </w:rPr>
        <w:t xml:space="preserve"> </w:t>
      </w:r>
      <w:r w:rsidRPr="0059306F">
        <w:rPr>
          <w:rFonts w:asciiTheme="majorBidi" w:hAnsiTheme="majorBidi" w:cstheme="majorBidi" w:hint="cs"/>
          <w:color w:val="000000" w:themeColor="text1"/>
          <w:sz w:val="24"/>
          <w:szCs w:val="24"/>
          <w:rtl/>
        </w:rPr>
        <w:t>استُبدلت</w:t>
      </w:r>
      <w:r w:rsidRPr="0059306F">
        <w:rPr>
          <w:rFonts w:asciiTheme="majorBidi" w:hAnsiTheme="majorBidi" w:cstheme="majorBidi"/>
          <w:color w:val="000000" w:themeColor="text1"/>
          <w:sz w:val="24"/>
          <w:szCs w:val="24"/>
          <w:rtl/>
        </w:rPr>
        <w:t xml:space="preserve"> عبارة (شخصاً من ذوي الإعاقة) بكلمة (معاقاً) </w:t>
      </w:r>
      <w:r w:rsidRPr="0059306F">
        <w:rPr>
          <w:rFonts w:asciiTheme="majorBidi" w:hAnsiTheme="majorBidi" w:cstheme="majorBidi" w:hint="cs"/>
          <w:color w:val="000000" w:themeColor="text1"/>
          <w:sz w:val="24"/>
          <w:szCs w:val="24"/>
          <w:rtl/>
        </w:rPr>
        <w:t xml:space="preserve">أينما وردت في القانون </w:t>
      </w:r>
      <w:r w:rsidRPr="0059306F">
        <w:rPr>
          <w:rFonts w:asciiTheme="majorBidi" w:hAnsiTheme="majorBidi" w:cstheme="majorBidi"/>
          <w:color w:val="000000" w:themeColor="text1"/>
          <w:sz w:val="24"/>
          <w:szCs w:val="24"/>
          <w:rtl/>
        </w:rPr>
        <w:t>بموجب القانون رقم (35) لسنة 2017 بتعديل بعض أحكام القانون رقم (74) لسنة 2006بشأن رعاية وتأهيل وتشغيل المعاقين</w:t>
      </w:r>
    </w:p>
  </w:footnote>
  <w:footnote w:id="7">
    <w:p w14:paraId="72AC46CD" w14:textId="49805EC1" w:rsidR="00CE1B93" w:rsidRPr="0059306F" w:rsidRDefault="00CE1B93" w:rsidP="0059306F">
      <w:pPr>
        <w:pStyle w:val="FootnoteText"/>
        <w:jc w:val="lowKashida"/>
        <w:rPr>
          <w:rFonts w:asciiTheme="majorBidi" w:hAnsiTheme="majorBidi" w:cstheme="majorBidi"/>
          <w:color w:val="000000" w:themeColor="text1"/>
          <w:sz w:val="24"/>
          <w:szCs w:val="24"/>
        </w:rPr>
      </w:pPr>
      <w:r w:rsidRPr="0059306F">
        <w:rPr>
          <w:rFonts w:asciiTheme="majorBidi" w:hAnsiTheme="majorBidi" w:cstheme="majorBidi" w:hint="cs"/>
          <w:color w:val="000000" w:themeColor="text1"/>
          <w:sz w:val="24"/>
          <w:szCs w:val="24"/>
          <w:vertAlign w:val="superscript"/>
          <w:rtl/>
        </w:rPr>
        <w:t>(</w:t>
      </w:r>
      <w:r w:rsidRPr="0059306F">
        <w:rPr>
          <w:rFonts w:asciiTheme="majorBidi" w:hAnsiTheme="majorBidi" w:cstheme="majorBidi"/>
          <w:color w:val="000000" w:themeColor="text1"/>
          <w:sz w:val="24"/>
          <w:szCs w:val="24"/>
          <w:vertAlign w:val="superscript"/>
        </w:rPr>
        <w:footnoteRef/>
      </w:r>
      <w:r w:rsidRPr="0059306F">
        <w:rPr>
          <w:rFonts w:asciiTheme="majorBidi" w:hAnsiTheme="majorBidi" w:cstheme="majorBidi" w:hint="cs"/>
          <w:color w:val="000000" w:themeColor="text1"/>
          <w:sz w:val="24"/>
          <w:szCs w:val="24"/>
          <w:vertAlign w:val="superscript"/>
          <w:rtl/>
        </w:rPr>
        <w:t>)</w:t>
      </w:r>
      <w:r w:rsidRPr="0059306F">
        <w:rPr>
          <w:rFonts w:asciiTheme="majorBidi" w:hAnsiTheme="majorBidi" w:cstheme="majorBidi" w:hint="cs"/>
          <w:color w:val="000000" w:themeColor="text1"/>
          <w:sz w:val="24"/>
          <w:szCs w:val="24"/>
          <w:rtl/>
        </w:rPr>
        <w:t xml:space="preserve"> أُضيفت</w:t>
      </w:r>
      <w:r w:rsidRPr="0059306F">
        <w:rPr>
          <w:rFonts w:asciiTheme="majorBidi" w:hAnsiTheme="majorBidi" w:cstheme="majorBidi"/>
          <w:color w:val="000000" w:themeColor="text1"/>
          <w:sz w:val="24"/>
          <w:szCs w:val="24"/>
          <w:rtl/>
        </w:rPr>
        <w:t xml:space="preserve"> بموجب القانون رقم (59) لسنة 2014</w:t>
      </w:r>
      <w:r w:rsidRPr="0059306F">
        <w:rPr>
          <w:rFonts w:asciiTheme="majorBidi" w:hAnsiTheme="majorBidi" w:cstheme="majorBidi"/>
          <w:color w:val="000000" w:themeColor="text1"/>
          <w:sz w:val="24"/>
          <w:szCs w:val="24"/>
        </w:rPr>
        <w:t xml:space="preserve"> </w:t>
      </w:r>
      <w:r w:rsidRPr="0059306F">
        <w:rPr>
          <w:rFonts w:asciiTheme="majorBidi" w:hAnsiTheme="majorBidi" w:cstheme="majorBidi"/>
          <w:color w:val="000000" w:themeColor="text1"/>
          <w:sz w:val="24"/>
          <w:szCs w:val="24"/>
          <w:rtl/>
        </w:rPr>
        <w:t>بتعديل بعض أحكام القانون رقم (74) لسنة 2006بشأن رعاية وتأهيل وتشغيل المعاقين</w:t>
      </w:r>
    </w:p>
  </w:footnote>
  <w:footnote w:id="8">
    <w:p w14:paraId="1989B6D9" w14:textId="77777777" w:rsidR="006D437C" w:rsidRPr="0059306F" w:rsidRDefault="006D437C" w:rsidP="0059306F">
      <w:pPr>
        <w:pStyle w:val="FootnoteText"/>
        <w:jc w:val="lowKashida"/>
        <w:rPr>
          <w:rFonts w:asciiTheme="majorBidi" w:hAnsiTheme="majorBidi" w:cstheme="majorBidi"/>
          <w:color w:val="000000" w:themeColor="text1"/>
          <w:sz w:val="24"/>
          <w:szCs w:val="24"/>
        </w:rPr>
      </w:pPr>
      <w:r w:rsidRPr="0059306F">
        <w:rPr>
          <w:rFonts w:asciiTheme="majorBidi" w:hAnsiTheme="majorBidi" w:cstheme="majorBidi" w:hint="cs"/>
          <w:color w:val="000000" w:themeColor="text1"/>
          <w:sz w:val="24"/>
          <w:szCs w:val="24"/>
          <w:vertAlign w:val="superscript"/>
          <w:rtl/>
        </w:rPr>
        <w:t>(</w:t>
      </w:r>
      <w:r w:rsidRPr="0059306F">
        <w:rPr>
          <w:rFonts w:asciiTheme="majorBidi" w:hAnsiTheme="majorBidi" w:cstheme="majorBidi"/>
          <w:color w:val="000000" w:themeColor="text1"/>
          <w:sz w:val="24"/>
          <w:szCs w:val="24"/>
          <w:vertAlign w:val="superscript"/>
        </w:rPr>
        <w:footnoteRef/>
      </w:r>
      <w:r w:rsidRPr="0059306F">
        <w:rPr>
          <w:rFonts w:asciiTheme="majorBidi" w:hAnsiTheme="majorBidi" w:cstheme="majorBidi" w:hint="cs"/>
          <w:color w:val="000000" w:themeColor="text1"/>
          <w:sz w:val="24"/>
          <w:szCs w:val="24"/>
          <w:vertAlign w:val="superscript"/>
          <w:rtl/>
        </w:rPr>
        <w:t>)</w:t>
      </w:r>
      <w:r w:rsidRPr="0059306F">
        <w:rPr>
          <w:rFonts w:asciiTheme="majorBidi" w:hAnsiTheme="majorBidi" w:cstheme="majorBidi"/>
          <w:color w:val="000000" w:themeColor="text1"/>
          <w:sz w:val="24"/>
          <w:szCs w:val="24"/>
          <w:rtl/>
        </w:rPr>
        <w:t xml:space="preserve"> </w:t>
      </w:r>
      <w:r w:rsidRPr="0059306F">
        <w:rPr>
          <w:rFonts w:asciiTheme="majorBidi" w:hAnsiTheme="majorBidi" w:cstheme="majorBidi" w:hint="cs"/>
          <w:color w:val="000000" w:themeColor="text1"/>
          <w:sz w:val="24"/>
          <w:szCs w:val="24"/>
          <w:rtl/>
        </w:rPr>
        <w:t>استُبدلت</w:t>
      </w:r>
      <w:r w:rsidRPr="0059306F">
        <w:rPr>
          <w:rFonts w:asciiTheme="majorBidi" w:hAnsiTheme="majorBidi" w:cstheme="majorBidi"/>
          <w:color w:val="000000" w:themeColor="text1"/>
          <w:sz w:val="24"/>
          <w:szCs w:val="24"/>
          <w:rtl/>
        </w:rPr>
        <w:t xml:space="preserve"> عبارة (من ذوي الإعاقة) بكلمة (معاق) بموجب القانون (35) لسنة 2017 بتعديل بعض أحكام القانون رقم (74) لسنة 2006بشأن رعاية وتأهيل وتشغيل المعاقين</w:t>
      </w:r>
    </w:p>
  </w:footnote>
  <w:footnote w:id="9">
    <w:p w14:paraId="533852B6" w14:textId="77777777" w:rsidR="006D437C" w:rsidRPr="0059306F" w:rsidRDefault="00A93B46" w:rsidP="0059306F">
      <w:pPr>
        <w:pStyle w:val="FootnoteText"/>
        <w:jc w:val="lowKashida"/>
        <w:rPr>
          <w:rFonts w:asciiTheme="majorBidi" w:hAnsiTheme="majorBidi" w:cstheme="majorBidi"/>
          <w:color w:val="000000" w:themeColor="text1"/>
          <w:sz w:val="24"/>
          <w:szCs w:val="24"/>
          <w:rtl/>
        </w:rPr>
      </w:pPr>
      <w:r w:rsidRPr="0059306F">
        <w:rPr>
          <w:rFonts w:asciiTheme="majorBidi" w:hAnsiTheme="majorBidi" w:cstheme="majorBidi" w:hint="cs"/>
          <w:color w:val="000000" w:themeColor="text1"/>
          <w:sz w:val="24"/>
          <w:szCs w:val="24"/>
          <w:vertAlign w:val="superscript"/>
          <w:rtl/>
        </w:rPr>
        <w:t>(</w:t>
      </w:r>
      <w:r w:rsidR="006D437C" w:rsidRPr="0059306F">
        <w:rPr>
          <w:rStyle w:val="FootnoteReference"/>
          <w:rFonts w:asciiTheme="majorBidi" w:hAnsiTheme="majorBidi" w:cstheme="majorBidi"/>
          <w:color w:val="000000" w:themeColor="text1"/>
          <w:sz w:val="24"/>
          <w:szCs w:val="24"/>
        </w:rPr>
        <w:footnoteRef/>
      </w:r>
      <w:r w:rsidRPr="0059306F">
        <w:rPr>
          <w:rFonts w:asciiTheme="majorBidi" w:hAnsiTheme="majorBidi" w:cstheme="majorBidi" w:hint="cs"/>
          <w:color w:val="000000" w:themeColor="text1"/>
          <w:sz w:val="24"/>
          <w:szCs w:val="24"/>
          <w:vertAlign w:val="superscript"/>
          <w:rtl/>
        </w:rPr>
        <w:t>)</w:t>
      </w:r>
      <w:r w:rsidR="006D437C" w:rsidRPr="0059306F">
        <w:rPr>
          <w:rFonts w:asciiTheme="majorBidi" w:hAnsiTheme="majorBidi" w:cstheme="majorBidi"/>
          <w:color w:val="000000" w:themeColor="text1"/>
          <w:sz w:val="24"/>
          <w:szCs w:val="24"/>
          <w:rtl/>
        </w:rPr>
        <w:t xml:space="preserve"> استُبدلت بموجب القانون رقم (40) لسنة 2010 بتعديل بعض أحكام القانون رقم (74) لسنة 2006بشأن رعاية وتأهيل وتشغيل المعاقين</w:t>
      </w:r>
    </w:p>
  </w:footnote>
  <w:footnote w:id="10">
    <w:p w14:paraId="32C9EC94" w14:textId="77777777" w:rsidR="006D437C" w:rsidRPr="0059306F" w:rsidRDefault="00A93B46" w:rsidP="0059306F">
      <w:pPr>
        <w:pStyle w:val="FootnoteText"/>
        <w:jc w:val="lowKashida"/>
        <w:rPr>
          <w:rFonts w:asciiTheme="majorBidi" w:hAnsiTheme="majorBidi" w:cstheme="majorBidi"/>
          <w:color w:val="000000" w:themeColor="text1"/>
          <w:sz w:val="24"/>
          <w:szCs w:val="24"/>
        </w:rPr>
      </w:pPr>
      <w:r w:rsidRPr="0059306F">
        <w:rPr>
          <w:rFonts w:asciiTheme="majorBidi" w:hAnsiTheme="majorBidi" w:cstheme="majorBidi" w:hint="cs"/>
          <w:color w:val="000000" w:themeColor="text1"/>
          <w:sz w:val="24"/>
          <w:szCs w:val="24"/>
          <w:vertAlign w:val="superscript"/>
          <w:rtl/>
        </w:rPr>
        <w:t>(</w:t>
      </w:r>
      <w:r w:rsidR="006D437C" w:rsidRPr="0059306F">
        <w:rPr>
          <w:rStyle w:val="FootnoteReference"/>
          <w:rFonts w:asciiTheme="majorBidi" w:hAnsiTheme="majorBidi" w:cstheme="majorBidi"/>
          <w:color w:val="000000" w:themeColor="text1"/>
          <w:sz w:val="24"/>
          <w:szCs w:val="24"/>
        </w:rPr>
        <w:footnoteRef/>
      </w:r>
      <w:r w:rsidRPr="0059306F">
        <w:rPr>
          <w:rFonts w:asciiTheme="majorBidi" w:hAnsiTheme="majorBidi" w:cstheme="majorBidi" w:hint="cs"/>
          <w:color w:val="000000" w:themeColor="text1"/>
          <w:sz w:val="24"/>
          <w:szCs w:val="24"/>
          <w:vertAlign w:val="superscript"/>
          <w:rtl/>
        </w:rPr>
        <w:t>)</w:t>
      </w:r>
      <w:r w:rsidR="006D437C" w:rsidRPr="0059306F">
        <w:rPr>
          <w:rFonts w:asciiTheme="majorBidi" w:hAnsiTheme="majorBidi" w:cstheme="majorBidi"/>
          <w:color w:val="000000" w:themeColor="text1"/>
          <w:sz w:val="24"/>
          <w:szCs w:val="24"/>
          <w:rtl/>
        </w:rPr>
        <w:t xml:space="preserve"> استُبدلت عبارة (للشخص ذي الإعاقة) بكلمة (للمعاق) أينما وردت في القانون بموجب القانون رقم (35) لسنة 2017 بتعديل بعض أحكام القانون رقم (74) لسنة 2006بشأن رعاية وتأهيل وتشغيل المعاقين</w:t>
      </w:r>
    </w:p>
  </w:footnote>
  <w:footnote w:id="11">
    <w:p w14:paraId="0785C927" w14:textId="77777777" w:rsidR="006D437C" w:rsidRPr="0059306F" w:rsidRDefault="00A93B46" w:rsidP="0059306F">
      <w:pPr>
        <w:pStyle w:val="FootnoteText"/>
        <w:jc w:val="lowKashida"/>
        <w:rPr>
          <w:rFonts w:ascii="Arial" w:hAnsi="Arial" w:cs="Arial"/>
          <w:color w:val="000000" w:themeColor="text1"/>
          <w:sz w:val="24"/>
          <w:szCs w:val="24"/>
        </w:rPr>
      </w:pPr>
      <w:r w:rsidRPr="0059306F">
        <w:rPr>
          <w:rFonts w:asciiTheme="majorBidi" w:hAnsiTheme="majorBidi" w:cstheme="majorBidi" w:hint="cs"/>
          <w:color w:val="000000" w:themeColor="text1"/>
          <w:sz w:val="24"/>
          <w:szCs w:val="24"/>
          <w:vertAlign w:val="superscript"/>
          <w:rtl/>
        </w:rPr>
        <w:t>(</w:t>
      </w:r>
      <w:r w:rsidR="006D437C" w:rsidRPr="0059306F">
        <w:rPr>
          <w:rStyle w:val="FootnoteReference"/>
          <w:rFonts w:asciiTheme="majorBidi" w:hAnsiTheme="majorBidi" w:cstheme="majorBidi"/>
          <w:color w:val="000000" w:themeColor="text1"/>
          <w:sz w:val="24"/>
          <w:szCs w:val="24"/>
        </w:rPr>
        <w:footnoteRef/>
      </w:r>
      <w:r w:rsidRPr="0059306F">
        <w:rPr>
          <w:rFonts w:asciiTheme="majorBidi" w:hAnsiTheme="majorBidi" w:cstheme="majorBidi" w:hint="cs"/>
          <w:color w:val="000000" w:themeColor="text1"/>
          <w:sz w:val="24"/>
          <w:szCs w:val="24"/>
          <w:vertAlign w:val="superscript"/>
          <w:rtl/>
        </w:rPr>
        <w:t>)</w:t>
      </w:r>
      <w:r w:rsidR="006D437C" w:rsidRPr="0059306F">
        <w:rPr>
          <w:rFonts w:asciiTheme="majorBidi" w:hAnsiTheme="majorBidi" w:cstheme="majorBidi"/>
          <w:color w:val="000000" w:themeColor="text1"/>
          <w:sz w:val="24"/>
          <w:szCs w:val="24"/>
          <w:rtl/>
        </w:rPr>
        <w:t xml:space="preserve"> </w:t>
      </w:r>
      <w:r w:rsidRPr="0059306F">
        <w:rPr>
          <w:rFonts w:asciiTheme="majorBidi" w:hAnsiTheme="majorBidi" w:cstheme="majorBidi" w:hint="cs"/>
          <w:color w:val="000000" w:themeColor="text1"/>
          <w:sz w:val="24"/>
          <w:szCs w:val="24"/>
          <w:rtl/>
        </w:rPr>
        <w:t>استُبدلت</w:t>
      </w:r>
      <w:r w:rsidR="006D437C" w:rsidRPr="0059306F">
        <w:rPr>
          <w:rFonts w:asciiTheme="majorBidi" w:hAnsiTheme="majorBidi" w:cstheme="majorBidi"/>
          <w:color w:val="000000" w:themeColor="text1"/>
          <w:sz w:val="24"/>
          <w:szCs w:val="24"/>
          <w:rtl/>
        </w:rPr>
        <w:t xml:space="preserve"> عبارة (شخص من ذوي الإعاقة) بكلمة (معاق) بموجب القانون رقم (35) لسنة 2017 بتعديل بعض أحكام القانون رقم (74) لسنة 2006بشأن رعاية وتأهيل وتشغيل المعاقين</w:t>
      </w:r>
    </w:p>
  </w:footnote>
  <w:footnote w:id="12">
    <w:p w14:paraId="32829969" w14:textId="77777777" w:rsidR="006D437C" w:rsidRPr="0059306F" w:rsidRDefault="00A93B46" w:rsidP="0059306F">
      <w:pPr>
        <w:pStyle w:val="FootnoteText"/>
        <w:jc w:val="lowKashida"/>
        <w:rPr>
          <w:rFonts w:asciiTheme="majorBidi" w:hAnsiTheme="majorBidi" w:cstheme="majorBidi"/>
          <w:color w:val="000000" w:themeColor="text1"/>
          <w:sz w:val="24"/>
          <w:szCs w:val="24"/>
        </w:rPr>
      </w:pPr>
      <w:r w:rsidRPr="0059306F">
        <w:rPr>
          <w:rFonts w:asciiTheme="majorBidi" w:hAnsiTheme="majorBidi" w:cstheme="majorBidi" w:hint="cs"/>
          <w:color w:val="000000" w:themeColor="text1"/>
          <w:sz w:val="24"/>
          <w:szCs w:val="24"/>
          <w:vertAlign w:val="superscript"/>
          <w:rtl/>
        </w:rPr>
        <w:t>(</w:t>
      </w:r>
      <w:r w:rsidR="006D437C" w:rsidRPr="0059306F">
        <w:rPr>
          <w:rStyle w:val="FootnoteReference"/>
          <w:rFonts w:asciiTheme="majorBidi" w:hAnsiTheme="majorBidi" w:cstheme="majorBidi"/>
          <w:color w:val="000000" w:themeColor="text1"/>
          <w:sz w:val="24"/>
          <w:szCs w:val="24"/>
        </w:rPr>
        <w:footnoteRef/>
      </w:r>
      <w:r w:rsidRPr="0059306F">
        <w:rPr>
          <w:rFonts w:asciiTheme="majorBidi" w:hAnsiTheme="majorBidi" w:cstheme="majorBidi" w:hint="cs"/>
          <w:color w:val="000000" w:themeColor="text1"/>
          <w:sz w:val="24"/>
          <w:szCs w:val="24"/>
          <w:vertAlign w:val="superscript"/>
          <w:rtl/>
        </w:rPr>
        <w:t>)</w:t>
      </w:r>
      <w:r w:rsidR="006D437C" w:rsidRPr="0059306F">
        <w:rPr>
          <w:rFonts w:asciiTheme="majorBidi" w:hAnsiTheme="majorBidi" w:cstheme="majorBidi"/>
          <w:color w:val="000000" w:themeColor="text1"/>
          <w:sz w:val="24"/>
          <w:szCs w:val="24"/>
          <w:rtl/>
        </w:rPr>
        <w:t xml:space="preserve"> استُبدلت عبارة (ذوو الإعاقة) بكلمة (المعاقون) أينما وردت في القانون بموجب القانون رقم (35) لسنة 2017 بتعديل بعض أحكام القانون رقم (74) لسنة 2006بشأن رعاية وتأهيل وتشغيل المعاقين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86DE4"/>
    <w:multiLevelType w:val="hybridMultilevel"/>
    <w:tmpl w:val="39E20A26"/>
    <w:lvl w:ilvl="0" w:tplc="B35EB952">
      <w:start w:val="1"/>
      <w:numFmt w:val="arabicAbjad"/>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4B44C9"/>
    <w:multiLevelType w:val="hybridMultilevel"/>
    <w:tmpl w:val="2A58C986"/>
    <w:lvl w:ilvl="0" w:tplc="BB1470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23814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7880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FF"/>
    <w:rsid w:val="00001B04"/>
    <w:rsid w:val="000125BF"/>
    <w:rsid w:val="000F7B97"/>
    <w:rsid w:val="001278C1"/>
    <w:rsid w:val="00186AFF"/>
    <w:rsid w:val="001B2C16"/>
    <w:rsid w:val="002056E9"/>
    <w:rsid w:val="002517F4"/>
    <w:rsid w:val="00295A51"/>
    <w:rsid w:val="002B0983"/>
    <w:rsid w:val="002B61D3"/>
    <w:rsid w:val="002C3632"/>
    <w:rsid w:val="002E13DA"/>
    <w:rsid w:val="00363A61"/>
    <w:rsid w:val="003A3E55"/>
    <w:rsid w:val="00412B1E"/>
    <w:rsid w:val="00536345"/>
    <w:rsid w:val="005444F8"/>
    <w:rsid w:val="00553306"/>
    <w:rsid w:val="0059306F"/>
    <w:rsid w:val="006D437C"/>
    <w:rsid w:val="00734604"/>
    <w:rsid w:val="00835AD7"/>
    <w:rsid w:val="00862619"/>
    <w:rsid w:val="00892146"/>
    <w:rsid w:val="008A052F"/>
    <w:rsid w:val="008B3893"/>
    <w:rsid w:val="008B52FB"/>
    <w:rsid w:val="008C37DD"/>
    <w:rsid w:val="00961D7A"/>
    <w:rsid w:val="00A93B46"/>
    <w:rsid w:val="00B416FF"/>
    <w:rsid w:val="00BD73BE"/>
    <w:rsid w:val="00CE1B93"/>
    <w:rsid w:val="00CE3A21"/>
    <w:rsid w:val="00D92AF9"/>
    <w:rsid w:val="00E43258"/>
    <w:rsid w:val="00E44CE0"/>
    <w:rsid w:val="00E65F1A"/>
    <w:rsid w:val="00EE48AD"/>
    <w:rsid w:val="00F24F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9E8C"/>
  <w15:docId w15:val="{11FF4D15-B183-4B1A-9748-2103970B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AFF"/>
    <w:pPr>
      <w:bidi/>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6AFF"/>
    <w:rPr>
      <w:sz w:val="20"/>
      <w:szCs w:val="20"/>
    </w:rPr>
  </w:style>
  <w:style w:type="character" w:customStyle="1" w:styleId="FootnoteTextChar">
    <w:name w:val="Footnote Text Char"/>
    <w:basedOn w:val="DefaultParagraphFont"/>
    <w:link w:val="FootnoteText"/>
    <w:uiPriority w:val="99"/>
    <w:semiHidden/>
    <w:rsid w:val="00186AFF"/>
    <w:rPr>
      <w:rFonts w:ascii="Times New Roman" w:eastAsiaTheme="minorEastAsia" w:hAnsi="Times New Roman" w:cs="Times New Roman"/>
      <w:sz w:val="20"/>
      <w:szCs w:val="20"/>
    </w:rPr>
  </w:style>
  <w:style w:type="paragraph" w:styleId="ListParagraph">
    <w:name w:val="List Paragraph"/>
    <w:basedOn w:val="Normal"/>
    <w:uiPriority w:val="34"/>
    <w:qFormat/>
    <w:rsid w:val="00186AFF"/>
    <w:pPr>
      <w:ind w:left="720"/>
      <w:contextualSpacing/>
    </w:pPr>
  </w:style>
  <w:style w:type="character" w:styleId="FootnoteReference">
    <w:name w:val="footnote reference"/>
    <w:basedOn w:val="DefaultParagraphFont"/>
    <w:uiPriority w:val="99"/>
    <w:semiHidden/>
    <w:unhideWhenUsed/>
    <w:rsid w:val="00186A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61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E77E8-57E9-4B1C-985F-C5FA00F5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1678</Words>
  <Characters>9570</Characters>
  <Application>Microsoft Office Word</Application>
  <DocSecurity>0</DocSecurity>
  <Lines>79</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صالح غانم فضل غانم البوعينين</dc:creator>
  <cp:lastModifiedBy>فيصل فايز البلوشي</cp:lastModifiedBy>
  <cp:revision>6</cp:revision>
  <dcterms:created xsi:type="dcterms:W3CDTF">2023-09-19T11:05:00Z</dcterms:created>
  <dcterms:modified xsi:type="dcterms:W3CDTF">2023-10-03T17:22:00Z</dcterms:modified>
</cp:coreProperties>
</file>